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DC1CFC" w:rsidRDefault="00CD36CF" w:rsidP="00EF6030">
      <w:pPr>
        <w:pStyle w:val="TitlePageOrigin"/>
        <w:rPr>
          <w:color w:val="auto"/>
        </w:rPr>
      </w:pPr>
      <w:r w:rsidRPr="00DC1CFC">
        <w:rPr>
          <w:color w:val="auto"/>
        </w:rPr>
        <w:t>WEST virginia legislature</w:t>
      </w:r>
    </w:p>
    <w:p w14:paraId="60EFD78C" w14:textId="269DCF54" w:rsidR="00CD36CF" w:rsidRPr="00DC1CFC" w:rsidRDefault="00CD36CF" w:rsidP="00EF6030">
      <w:pPr>
        <w:pStyle w:val="TitlePageSession"/>
        <w:rPr>
          <w:color w:val="auto"/>
        </w:rPr>
      </w:pPr>
      <w:r w:rsidRPr="00DC1CFC">
        <w:rPr>
          <w:color w:val="auto"/>
        </w:rPr>
        <w:t>20</w:t>
      </w:r>
      <w:r w:rsidR="006565E8" w:rsidRPr="00DC1CFC">
        <w:rPr>
          <w:color w:val="auto"/>
        </w:rPr>
        <w:t>2</w:t>
      </w:r>
      <w:r w:rsidR="00F50749" w:rsidRPr="00DC1CFC">
        <w:rPr>
          <w:color w:val="auto"/>
        </w:rPr>
        <w:t>2</w:t>
      </w:r>
      <w:r w:rsidRPr="00DC1CFC">
        <w:rPr>
          <w:color w:val="auto"/>
        </w:rPr>
        <w:t xml:space="preserve"> regular session</w:t>
      </w:r>
    </w:p>
    <w:p w14:paraId="0F279BA4" w14:textId="7ADC594A" w:rsidR="00265CFC" w:rsidRPr="00DC1CFC" w:rsidRDefault="00265CFC" w:rsidP="00EF6030">
      <w:pPr>
        <w:pStyle w:val="TitlePageSession"/>
        <w:rPr>
          <w:color w:val="auto"/>
        </w:rPr>
      </w:pPr>
      <w:r w:rsidRPr="00DC1CFC">
        <w:rPr>
          <w:color w:val="auto"/>
        </w:rPr>
        <w:t>ENROLLED</w:t>
      </w:r>
    </w:p>
    <w:p w14:paraId="6C2CFCE2" w14:textId="77777777" w:rsidR="00CD36CF" w:rsidRPr="00DC1CFC" w:rsidRDefault="00443450" w:rsidP="00EF6030">
      <w:pPr>
        <w:pStyle w:val="TitlePageBillPrefix"/>
        <w:rPr>
          <w:color w:val="auto"/>
        </w:rPr>
      </w:pPr>
      <w:sdt>
        <w:sdtPr>
          <w:rPr>
            <w:color w:val="auto"/>
          </w:rPr>
          <w:tag w:val="IntroDate"/>
          <w:id w:val="-1236936958"/>
          <w:placeholder>
            <w:docPart w:val="3316B43A5363490983AF1F72635E475E"/>
          </w:placeholder>
          <w:text/>
        </w:sdtPr>
        <w:sdtEndPr/>
        <w:sdtContent>
          <w:r w:rsidR="00AC3B58" w:rsidRPr="00DC1CFC">
            <w:rPr>
              <w:color w:val="auto"/>
            </w:rPr>
            <w:t>Committee Substitute</w:t>
          </w:r>
        </w:sdtContent>
      </w:sdt>
    </w:p>
    <w:p w14:paraId="14EE60F1" w14:textId="77777777" w:rsidR="00AC3B58" w:rsidRPr="00DC1CFC" w:rsidRDefault="00AC3B58" w:rsidP="00EF6030">
      <w:pPr>
        <w:pStyle w:val="TitlePageBillPrefix"/>
        <w:rPr>
          <w:color w:val="auto"/>
        </w:rPr>
      </w:pPr>
      <w:r w:rsidRPr="00DC1CFC">
        <w:rPr>
          <w:color w:val="auto"/>
        </w:rPr>
        <w:t>for</w:t>
      </w:r>
    </w:p>
    <w:p w14:paraId="1809B453" w14:textId="7B802852" w:rsidR="00CD36CF" w:rsidRPr="00DC1CFC" w:rsidRDefault="00443450"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C8300F" w:rsidRPr="00DC1CFC">
            <w:rPr>
              <w:color w:val="auto"/>
            </w:rPr>
            <w:t>Senate</w:t>
          </w:r>
        </w:sdtContent>
      </w:sdt>
      <w:r w:rsidR="00303684" w:rsidRPr="00DC1CFC">
        <w:rPr>
          <w:color w:val="auto"/>
        </w:rPr>
        <w:t xml:space="preserve"> </w:t>
      </w:r>
      <w:r w:rsidR="00CD36CF" w:rsidRPr="00DC1CFC">
        <w:rPr>
          <w:color w:val="auto"/>
        </w:rPr>
        <w:t xml:space="preserve">Bill </w:t>
      </w:r>
      <w:sdt>
        <w:sdtPr>
          <w:rPr>
            <w:color w:val="auto"/>
          </w:rPr>
          <w:tag w:val="BNum"/>
          <w:id w:val="1645317809"/>
          <w:lock w:val="sdtLocked"/>
          <w:placeholder>
            <w:docPart w:val="31DC770E9F534C1F9CDB2A76911FE768"/>
          </w:placeholder>
          <w:text/>
        </w:sdtPr>
        <w:sdtEndPr/>
        <w:sdtContent>
          <w:r w:rsidR="00C8300F" w:rsidRPr="00DC1CFC">
            <w:rPr>
              <w:color w:val="auto"/>
            </w:rPr>
            <w:t>523</w:t>
          </w:r>
        </w:sdtContent>
      </w:sdt>
    </w:p>
    <w:p w14:paraId="436A0AB2" w14:textId="77777777" w:rsidR="00C8300F" w:rsidRPr="00DC1CFC" w:rsidRDefault="00C8300F" w:rsidP="00EF6030">
      <w:pPr>
        <w:pStyle w:val="References"/>
        <w:rPr>
          <w:smallCaps/>
          <w:color w:val="auto"/>
        </w:rPr>
      </w:pPr>
      <w:r w:rsidRPr="00DC1CFC">
        <w:rPr>
          <w:smallCaps/>
          <w:color w:val="auto"/>
        </w:rPr>
        <w:t>By Senators Blair (Mr. President) and Baldwin</w:t>
      </w:r>
      <w:r w:rsidRPr="00DC1CFC">
        <w:rPr>
          <w:smallCaps/>
          <w:color w:val="auto"/>
        </w:rPr>
        <w:br/>
        <w:t>(By Request of the Executive)</w:t>
      </w:r>
    </w:p>
    <w:p w14:paraId="0875E990" w14:textId="0171B734" w:rsidR="00C8300F" w:rsidRPr="00DC1CFC" w:rsidRDefault="00CD36CF" w:rsidP="00EF6030">
      <w:pPr>
        <w:pStyle w:val="References"/>
        <w:rPr>
          <w:color w:val="auto"/>
        </w:rPr>
      </w:pPr>
      <w:r w:rsidRPr="00DC1CFC">
        <w:rPr>
          <w:color w:val="auto"/>
        </w:rPr>
        <w:t>[</w:t>
      </w:r>
      <w:r w:rsidR="00265CFC" w:rsidRPr="00DC1CFC">
        <w:rPr>
          <w:color w:val="auto"/>
        </w:rPr>
        <w:t>Passed March 07, 2022; in effect 90 days from passage</w:t>
      </w:r>
      <w:r w:rsidRPr="00DC1CFC">
        <w:rPr>
          <w:color w:val="auto"/>
        </w:rPr>
        <w:t>]</w:t>
      </w:r>
    </w:p>
    <w:p w14:paraId="04D2A53A" w14:textId="77777777" w:rsidR="00C8300F" w:rsidRPr="00DC1CFC" w:rsidRDefault="00C8300F" w:rsidP="00C8300F">
      <w:pPr>
        <w:pStyle w:val="TitlePageOrigin"/>
        <w:rPr>
          <w:color w:val="auto"/>
        </w:rPr>
      </w:pPr>
    </w:p>
    <w:p w14:paraId="3412B58E" w14:textId="56292DE6" w:rsidR="00C8300F" w:rsidRPr="00DC1CFC" w:rsidRDefault="00C8300F" w:rsidP="00C8300F">
      <w:pPr>
        <w:pStyle w:val="TitlePageOrigin"/>
        <w:rPr>
          <w:color w:val="auto"/>
        </w:rPr>
      </w:pPr>
    </w:p>
    <w:p w14:paraId="4CCBE6FF" w14:textId="10A46718" w:rsidR="00C8300F" w:rsidRPr="00DC1CFC" w:rsidRDefault="00C8300F" w:rsidP="00C8300F">
      <w:pPr>
        <w:pStyle w:val="TitleSection"/>
        <w:rPr>
          <w:color w:val="auto"/>
        </w:rPr>
      </w:pPr>
      <w:r w:rsidRPr="00DC1CFC">
        <w:rPr>
          <w:color w:val="auto"/>
        </w:rPr>
        <w:lastRenderedPageBreak/>
        <w:t>A</w:t>
      </w:r>
      <w:r w:rsidR="00ED3E29" w:rsidRPr="00DC1CFC">
        <w:rPr>
          <w:color w:val="auto"/>
        </w:rPr>
        <w:t xml:space="preserve">N ACT </w:t>
      </w:r>
      <w:r w:rsidRPr="00DC1CFC">
        <w:rPr>
          <w:color w:val="auto"/>
        </w:rPr>
        <w:t>to repeal §12-7-8 of the Code of West Virginia, 1931, as amended; to amend and reenact §12-7-2, §12-7-3, §12-7-4, §12-7-5</w:t>
      </w:r>
      <w:r w:rsidR="00F97AD3" w:rsidRPr="00DC1CFC">
        <w:rPr>
          <w:color w:val="auto"/>
        </w:rPr>
        <w:t>, §12-7-6, §12-7-7, §12-7-9, and §12-7-12</w:t>
      </w:r>
      <w:r w:rsidRPr="00DC1CFC">
        <w:rPr>
          <w:color w:val="auto"/>
        </w:rPr>
        <w:t xml:space="preserve"> of said code; to amend and reenact §31-15-6 of said code</w:t>
      </w:r>
      <w:r w:rsidR="00F97AD3" w:rsidRPr="00DC1CFC">
        <w:rPr>
          <w:color w:val="auto"/>
        </w:rPr>
        <w:t>; and to amend and reenact §31-18-20c of said code,</w:t>
      </w:r>
      <w:r w:rsidRPr="00DC1CFC">
        <w:rPr>
          <w:color w:val="auto"/>
        </w:rPr>
        <w:t xml:space="preserve"> all relating to management and control of </w:t>
      </w:r>
      <w:r w:rsidR="002E25BD" w:rsidRPr="00DC1CFC">
        <w:rPr>
          <w:color w:val="auto"/>
        </w:rPr>
        <w:t>J</w:t>
      </w:r>
      <w:r w:rsidRPr="00DC1CFC">
        <w:rPr>
          <w:color w:val="auto"/>
        </w:rPr>
        <w:t xml:space="preserve">obs </w:t>
      </w:r>
      <w:r w:rsidR="002E25BD" w:rsidRPr="00DC1CFC">
        <w:rPr>
          <w:color w:val="auto"/>
        </w:rPr>
        <w:t>I</w:t>
      </w:r>
      <w:r w:rsidRPr="00DC1CFC">
        <w:rPr>
          <w:color w:val="auto"/>
        </w:rPr>
        <w:t xml:space="preserve">nvestment </w:t>
      </w:r>
      <w:r w:rsidR="002E25BD" w:rsidRPr="00DC1CFC">
        <w:rPr>
          <w:color w:val="auto"/>
        </w:rPr>
        <w:t>T</w:t>
      </w:r>
      <w:r w:rsidRPr="00DC1CFC">
        <w:rPr>
          <w:color w:val="auto"/>
        </w:rPr>
        <w:t>rust to be vested in the West Virginia Economic Development Authority; and terminating the Jobs Investment Trust Board.</w:t>
      </w:r>
    </w:p>
    <w:p w14:paraId="45699961" w14:textId="77777777" w:rsidR="00C8300F" w:rsidRPr="00DC1CFC" w:rsidRDefault="00C8300F" w:rsidP="00C8300F">
      <w:pPr>
        <w:pStyle w:val="EnactingClause"/>
        <w:rPr>
          <w:color w:val="auto"/>
        </w:rPr>
        <w:sectPr w:rsidR="00C8300F" w:rsidRPr="00DC1CFC" w:rsidSect="00C8300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C1CFC">
        <w:rPr>
          <w:color w:val="auto"/>
        </w:rPr>
        <w:t>Be it enacted by the Legislature of West Virginia:</w:t>
      </w:r>
    </w:p>
    <w:p w14:paraId="2B621891" w14:textId="77777777" w:rsidR="00ED3E29" w:rsidRPr="00DC1CFC" w:rsidRDefault="00ED3E29" w:rsidP="00ED3E29">
      <w:pPr>
        <w:widowControl w:val="0"/>
        <w:suppressLineNumbers/>
        <w:ind w:left="720" w:hanging="720"/>
        <w:jc w:val="center"/>
        <w:outlineLvl w:val="1"/>
        <w:rPr>
          <w:rFonts w:eastAsia="Calibri" w:cs="Times New Roman"/>
          <w:b/>
          <w:caps/>
          <w:color w:val="000000"/>
          <w:sz w:val="28"/>
          <w:szCs w:val="24"/>
        </w:rPr>
      </w:pPr>
      <w:r w:rsidRPr="00DC1CFC">
        <w:rPr>
          <w:rFonts w:eastAsia="Calibri" w:cs="Times New Roman"/>
          <w:b/>
          <w:caps/>
          <w:color w:val="000000"/>
          <w:sz w:val="28"/>
          <w:szCs w:val="24"/>
        </w:rPr>
        <w:t>chapter 12.  public moneys and securities.</w:t>
      </w:r>
    </w:p>
    <w:p w14:paraId="6D553C1A" w14:textId="77777777" w:rsidR="00ED3E29" w:rsidRPr="00DC1CFC" w:rsidRDefault="00ED3E29" w:rsidP="00ED3E29">
      <w:pPr>
        <w:widowControl w:val="0"/>
        <w:suppressLineNumbers/>
        <w:ind w:left="720" w:hanging="720"/>
        <w:outlineLvl w:val="1"/>
        <w:rPr>
          <w:rFonts w:eastAsia="Calibri" w:cs="Times New Roman"/>
          <w:b/>
          <w:caps/>
          <w:color w:val="000000"/>
          <w:sz w:val="24"/>
        </w:rPr>
      </w:pPr>
      <w:r w:rsidRPr="00DC1CFC">
        <w:rPr>
          <w:rFonts w:eastAsia="Calibri" w:cs="Times New Roman"/>
          <w:b/>
          <w:caps/>
          <w:color w:val="000000"/>
          <w:sz w:val="24"/>
        </w:rPr>
        <w:t>ARTICLE 7. JOBS INVESTMENT TRUST FUND.</w:t>
      </w:r>
    </w:p>
    <w:p w14:paraId="79EFB1F2" w14:textId="77777777" w:rsidR="00ED3E29" w:rsidRPr="00DC1CFC" w:rsidRDefault="00ED3E29" w:rsidP="00ED3E29">
      <w:pPr>
        <w:rPr>
          <w:rFonts w:eastAsia="Calibri" w:cs="Times New Roman"/>
          <w:b/>
          <w:caps/>
          <w:color w:val="000000"/>
          <w:sz w:val="24"/>
        </w:rPr>
        <w:sectPr w:rsidR="00ED3E29" w:rsidRPr="00DC1CFC" w:rsidSect="00F71E24">
          <w:footerReference w:type="default" r:id="rId12"/>
          <w:type w:val="continuous"/>
          <w:pgSz w:w="12240" w:h="15840"/>
          <w:pgMar w:top="1440" w:right="1440" w:bottom="1440" w:left="1440" w:header="720" w:footer="720" w:gutter="0"/>
          <w:cols w:space="720"/>
          <w:docGrid w:linePitch="299"/>
        </w:sectPr>
      </w:pPr>
    </w:p>
    <w:p w14:paraId="7B8A7E88" w14:textId="77777777" w:rsidR="00ED3E29" w:rsidRPr="00DC1CFC" w:rsidRDefault="00ED3E29" w:rsidP="00ED3E29">
      <w:pPr>
        <w:widowControl w:val="0"/>
        <w:suppressLineNumbers/>
        <w:ind w:left="720" w:hanging="720"/>
        <w:jc w:val="both"/>
        <w:outlineLvl w:val="3"/>
        <w:rPr>
          <w:rFonts w:eastAsia="Calibri" w:cs="Times New Roman"/>
          <w:b/>
          <w:color w:val="000000"/>
        </w:rPr>
      </w:pPr>
      <w:r w:rsidRPr="00DC1CFC">
        <w:rPr>
          <w:rFonts w:eastAsia="Calibri" w:cs="Times New Roman"/>
          <w:b/>
          <w:color w:val="000000"/>
        </w:rPr>
        <w:t>§12-7-2. Legislative findings.</w:t>
      </w:r>
    </w:p>
    <w:p w14:paraId="0B251DB9" w14:textId="7D5F3AB6"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(a) The Legislature finds that the Jobs Investment Trust is a necessary tool to make investment funds available to eligible businesses, would stimulate economic growth, and provide or retain jobs within the state. Accordingly, it is declared to be the public policy of the state to create an investment program to inject needed capital into the business community, sustain or improve business profitability, and provide jobs to the citizens of the state.</w:t>
      </w:r>
    </w:p>
    <w:p w14:paraId="29F1EE7E"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(b) The Legislature further finds that:</w:t>
      </w:r>
    </w:p>
    <w:p w14:paraId="415718A9"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(1) The availability of financial assistance through the creation of the jobs investment trust will promote economic development in the state and will serve the public purposes of the state;</w:t>
      </w:r>
    </w:p>
    <w:p w14:paraId="4559F0C6"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(2) The public policy of the state will be served through financing projects, extending loans, providing financing or credit for working capital, creating innovative investment plans and options, and providing equity financing or the refinancing of existing debt of an enterprise;</w:t>
      </w:r>
    </w:p>
    <w:p w14:paraId="2676AC8E"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(3) It is in the public interest, in order to address the needs of the business community and the citizens of the state, that a public body corporate be created with full power to accept grants, gifts, and appropriations; to generate revenues to furnish money and credit to approved businesses or enterprises; to promote the establishment of new and innovative projects; and to </w:t>
      </w:r>
      <w:r w:rsidRPr="00DC1CFC">
        <w:rPr>
          <w:rFonts w:eastAsia="Calibri" w:cs="Times New Roman"/>
          <w:color w:val="000000"/>
        </w:rPr>
        <w:lastRenderedPageBreak/>
        <w:t>upgrade, expand, and retain existing projects; and</w:t>
      </w:r>
    </w:p>
    <w:p w14:paraId="31C68826"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(4) Fundamental changes are occurring in national and international markets that increase the need for debt financing, equity capital, and near-equity capital for emerging, expanding, and restructuring business opportunities in the state.</w:t>
      </w:r>
    </w:p>
    <w:p w14:paraId="2861D500"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(c) The Legislature further finds that:</w:t>
      </w:r>
    </w:p>
    <w:p w14:paraId="4C352782" w14:textId="7630D97B"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(1) Due to the creation of the Jobs Investment Trust, moneys will be available for venture capital in this state;</w:t>
      </w:r>
    </w:p>
    <w:p w14:paraId="2E397D25" w14:textId="4B144828"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(2) The implementation of this innovative program may supplant the need for the state to otherwise assist private venture capital concerns through other tax credits;</w:t>
      </w:r>
    </w:p>
    <w:p w14:paraId="6E82C2E4" w14:textId="642105C3"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(3) Due to the availability of venture capital funds through this program the granting of venture capital company credits under the Capital Company Act should be reduced for three fiscal years pending the full implementation of the Jobs Investment Trust Program;</w:t>
      </w:r>
    </w:p>
    <w:p w14:paraId="297B857D" w14:textId="61E704DF"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(4) Due to this reduction in the certification of tax credits, additional general revenue may become available for new economic development programs;</w:t>
      </w:r>
    </w:p>
    <w:p w14:paraId="02BCCC2E"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(5) These economic development programs may be funded from general revenue in an amount appropriate to effectuate the purposes of these programs; and</w:t>
      </w:r>
    </w:p>
    <w:p w14:paraId="1FF1A3EE" w14:textId="76B2C29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(6) Due to the foregoing findings, there shall be an annual line item appropriation, in an amount determined by the Legislature, to the West Virginia Development Office for a matching grant program for regional economic development corporations or authorities.</w:t>
      </w:r>
    </w:p>
    <w:p w14:paraId="142AA32E" w14:textId="77777777" w:rsidR="00ED3E29" w:rsidRPr="00DC1CFC" w:rsidRDefault="00ED3E29" w:rsidP="00ED3E29">
      <w:pPr>
        <w:rPr>
          <w:rFonts w:eastAsia="Calibri" w:cs="Times New Roman"/>
          <w:color w:val="000000"/>
        </w:rPr>
        <w:sectPr w:rsidR="00ED3E29" w:rsidRPr="00DC1CFC">
          <w:type w:val="continuous"/>
          <w:pgSz w:w="12240" w:h="15840"/>
          <w:pgMar w:top="1440" w:right="1440" w:bottom="1440" w:left="1440" w:header="720" w:footer="720" w:gutter="0"/>
          <w:lnNumType w:countBy="1" w:restart="newSection"/>
          <w:cols w:space="720"/>
        </w:sectPr>
      </w:pPr>
    </w:p>
    <w:p w14:paraId="42C2CB4A" w14:textId="77777777" w:rsidR="00ED3E29" w:rsidRPr="00DC1CFC" w:rsidRDefault="00ED3E29" w:rsidP="00ED3E29">
      <w:pPr>
        <w:widowControl w:val="0"/>
        <w:suppressLineNumbers/>
        <w:ind w:left="720" w:hanging="720"/>
        <w:jc w:val="both"/>
        <w:outlineLvl w:val="3"/>
        <w:rPr>
          <w:rFonts w:eastAsia="Calibri" w:cs="Times New Roman"/>
          <w:b/>
          <w:color w:val="000000"/>
        </w:rPr>
      </w:pPr>
      <w:r w:rsidRPr="00DC1CFC">
        <w:rPr>
          <w:rFonts w:eastAsia="Calibri" w:cs="Times New Roman"/>
          <w:b/>
          <w:color w:val="000000"/>
        </w:rPr>
        <w:t>§12-7-3. Definitions.</w:t>
      </w:r>
    </w:p>
    <w:p w14:paraId="45FDBCD6"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For purposes of this article:</w:t>
      </w:r>
    </w:p>
    <w:p w14:paraId="3242273F" w14:textId="42E0040E"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(a) "Board" means the West Virginia Economic Development Authority, established pursuant to §31-15-1 </w:t>
      </w:r>
      <w:r w:rsidRPr="00DC1CFC">
        <w:rPr>
          <w:rFonts w:eastAsia="Calibri" w:cs="Times New Roman"/>
          <w:i/>
          <w:iCs/>
          <w:color w:val="000000"/>
        </w:rPr>
        <w:t xml:space="preserve">et seq. </w:t>
      </w:r>
      <w:r w:rsidRPr="00DC1CFC">
        <w:rPr>
          <w:rFonts w:eastAsia="Calibri" w:cs="Times New Roman"/>
          <w:color w:val="000000"/>
        </w:rPr>
        <w:t>of this code</w:t>
      </w:r>
      <w:r w:rsidRPr="00DC1CFC">
        <w:rPr>
          <w:rFonts w:eastAsia="Calibri" w:cs="Times New Roman"/>
          <w:i/>
          <w:iCs/>
          <w:color w:val="000000"/>
        </w:rPr>
        <w:t>.</w:t>
      </w:r>
    </w:p>
    <w:p w14:paraId="2EE87CFF" w14:textId="270867D3"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(b) "Eligible business" means any business, including, but not limited to, a business licensed or seeking licensure by the small business administration as a small business investment company under the Small Business Investment Act, which is qualified to do business in West </w:t>
      </w:r>
      <w:r w:rsidRPr="00DC1CFC">
        <w:rPr>
          <w:rFonts w:eastAsia="Calibri" w:cs="Times New Roman"/>
          <w:color w:val="000000"/>
        </w:rPr>
        <w:lastRenderedPageBreak/>
        <w:t>Virginia and is in good standing with all applicable laws affecting the conduct of such business.</w:t>
      </w:r>
    </w:p>
    <w:p w14:paraId="281005B3" w14:textId="3B43C99D"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(c) " Non-incentive tax credits" means the non-incentive tax credits issued by the state to the Jobs Investment Trust Board and authorized for sale and transfer by the jobs investment trust board pursuant to §12-7-8a of this code.</w:t>
      </w:r>
    </w:p>
    <w:p w14:paraId="09B76D50"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(d) "Securities" means all bonds, notes, stocks, units of ownership, debentures, or any other form of negotiable or nonnegotiable evidence of indebtedness or ownership.</w:t>
      </w:r>
    </w:p>
    <w:p w14:paraId="5CE93BE6" w14:textId="329A6D4B" w:rsidR="00ED3E29" w:rsidRPr="00DC1CFC" w:rsidRDefault="00ED3E29" w:rsidP="00ED3E29">
      <w:pPr>
        <w:widowControl w:val="0"/>
        <w:suppressLineNumbers/>
        <w:ind w:left="720" w:hanging="720"/>
        <w:jc w:val="both"/>
        <w:outlineLvl w:val="3"/>
        <w:rPr>
          <w:rFonts w:eastAsia="Calibri" w:cs="Times New Roman"/>
          <w:b/>
          <w:color w:val="000000"/>
        </w:rPr>
      </w:pPr>
      <w:r w:rsidRPr="00DC1CFC">
        <w:rPr>
          <w:rFonts w:eastAsia="Calibri" w:cs="Times New Roman"/>
          <w:b/>
          <w:color w:val="000000"/>
        </w:rPr>
        <w:t>§12-7-4. Jobs Investment Trust Board; termination; vesting with the Economic Development Authority.</w:t>
      </w:r>
    </w:p>
    <w:p w14:paraId="7AABDC57" w14:textId="77777777" w:rsidR="00ED3E29" w:rsidRPr="00DC1CFC" w:rsidRDefault="00ED3E29" w:rsidP="00ED3E29">
      <w:pPr>
        <w:widowControl w:val="0"/>
        <w:ind w:firstLine="720"/>
        <w:jc w:val="both"/>
        <w:rPr>
          <w:rFonts w:eastAsia="Calibri" w:cs="Times New Roman"/>
          <w:color w:val="000000"/>
        </w:rPr>
        <w:sectPr w:rsidR="00ED3E29" w:rsidRPr="00DC1CFC">
          <w:type w:val="continuous"/>
          <w:pgSz w:w="12240" w:h="15840"/>
          <w:pgMar w:top="1440" w:right="1440" w:bottom="1440" w:left="1440" w:header="720" w:footer="720" w:gutter="0"/>
          <w:lnNumType w:countBy="1" w:restart="newSection"/>
          <w:cols w:space="720"/>
        </w:sectPr>
      </w:pPr>
    </w:p>
    <w:p w14:paraId="2E30E420" w14:textId="159FDCED"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(a) The Jobs Investment Trust Board is hereby terminated, and the management and control of the Jobs Investment Trust shall be vested in the West Virginia Economic Development Authority. </w:t>
      </w:r>
    </w:p>
    <w:p w14:paraId="00A293E2"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(b)The board shall meet on a quarterly basis or more often, if necessary, to carry out the powers and duties of the board with respect to the management of the Jobs Investment Trust, as set forth in this article. </w:t>
      </w:r>
    </w:p>
    <w:p w14:paraId="780FEC49"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(c) For the purposes of managing the Jobs Investment Trust, the rules related to board makeup and quorum requirements shall be the same as those set forth in §31-15-5 of this code.</w:t>
      </w:r>
    </w:p>
    <w:p w14:paraId="15E8ACA7" w14:textId="77777777" w:rsidR="00ED3E29" w:rsidRPr="00DC1CFC" w:rsidRDefault="00ED3E29" w:rsidP="00ED3E29">
      <w:pPr>
        <w:rPr>
          <w:rFonts w:eastAsia="Calibri" w:cs="Times New Roman"/>
          <w:color w:val="000000"/>
        </w:rPr>
        <w:sectPr w:rsidR="00ED3E29" w:rsidRPr="00DC1CFC" w:rsidSect="008E72BD">
          <w:type w:val="continuous"/>
          <w:pgSz w:w="12240" w:h="15840"/>
          <w:pgMar w:top="1440" w:right="1440" w:bottom="1440" w:left="1440" w:header="720" w:footer="720" w:gutter="0"/>
          <w:lnNumType w:countBy="1" w:restart="newSection"/>
          <w:cols w:space="720"/>
        </w:sectPr>
      </w:pPr>
    </w:p>
    <w:p w14:paraId="1A34328D" w14:textId="77777777" w:rsidR="00ED3E29" w:rsidRPr="00DC1CFC" w:rsidRDefault="00ED3E29" w:rsidP="00ED3E29">
      <w:pPr>
        <w:widowControl w:val="0"/>
        <w:suppressLineNumbers/>
        <w:ind w:left="720" w:hanging="720"/>
        <w:jc w:val="both"/>
        <w:outlineLvl w:val="3"/>
        <w:rPr>
          <w:rFonts w:eastAsia="Calibri" w:cs="Times New Roman"/>
          <w:b/>
          <w:color w:val="000000"/>
        </w:rPr>
      </w:pPr>
      <w:r w:rsidRPr="00DC1CFC">
        <w:rPr>
          <w:rFonts w:eastAsia="Calibri" w:cs="Times New Roman"/>
          <w:b/>
          <w:color w:val="000000"/>
        </w:rPr>
        <w:t>§12-7-5. Management and control of jobs investment trust vested in board; officers; liability; authority of executive director to act on behalf of board; relationship to higher education institutions.</w:t>
      </w:r>
    </w:p>
    <w:p w14:paraId="5F840152" w14:textId="4B91E41A"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(a) It is the duty of the board to manage and control the Jobs Investment Trust. With the advice and consent of the Senate, the Governor appoints an executive director of the Jobs Investment Trust who is or has been a senior executive of a major financial institution, brokerage firm, investment firm or similar institution, with extensive experience in capital market development. The director serves at the Governor’s will and pleasure and is responsible for managing and administering the daily functions of the Jobs Investment Trust and for performing other functions necessary to the effective operation of the trust. The compensation of the director </w:t>
      </w:r>
      <w:r w:rsidRPr="00DC1CFC">
        <w:rPr>
          <w:rFonts w:eastAsia="Calibri" w:cs="Times New Roman"/>
          <w:color w:val="000000"/>
        </w:rPr>
        <w:lastRenderedPageBreak/>
        <w:t>is annually fixed by the board.</w:t>
      </w:r>
    </w:p>
    <w:p w14:paraId="6633862C"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(b) The board annually elects a secretary to keep a record of the proceedings of the board, who need not be a member of the board.</w:t>
      </w:r>
    </w:p>
    <w:p w14:paraId="61AF2897"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(c) The members and officers of the board are not liable personally, either jointly or severally, for any debt or obligation created by the board.</w:t>
      </w:r>
    </w:p>
    <w:p w14:paraId="17B50432"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(d) The acts of the board are solely the acts of its corporation and are not those of an agent of the state. A debt or obligation of the board is not a debt or obligation of the state.</w:t>
      </w:r>
    </w:p>
    <w:p w14:paraId="166EB5C1" w14:textId="16134A6A"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(e) Upon the affirmative vote of at least a majority of those members in attendance in a meeting of the board, the board may approve any action to be taken and authorize the executive director for and on behalf of the board to execute and deliver all instruments, agreements, or other documents that are required or are reasonably necessary to effectuate the decisions or acts of the board.</w:t>
      </w:r>
    </w:p>
    <w:p w14:paraId="303F5A72" w14:textId="7DE6B448"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(f) The West Virginia Economic Development Authority shall provide office space and staff support services for the director and the board shall act as fiscal agent for the board and, as such, shall provide accounting services for the board, invest all funds as directed by the board, service all investment activities of the board, and shall make the disbursements of all funds as directed by the board, for which the West Virginia Economic Development Authority shall be reasonably compensated as determined by the board.</w:t>
      </w:r>
    </w:p>
    <w:p w14:paraId="097D9D23" w14:textId="169F2645" w:rsidR="00ED3E29" w:rsidRPr="00DC1CFC" w:rsidRDefault="00ED3E29" w:rsidP="00ED3E29">
      <w:pPr>
        <w:ind w:firstLine="720"/>
        <w:jc w:val="both"/>
        <w:rPr>
          <w:rFonts w:eastAsia="Calibri" w:cs="Times New Roman"/>
          <w:color w:val="000000"/>
        </w:rPr>
      </w:pPr>
      <w:r w:rsidRPr="00DC1CFC">
        <w:rPr>
          <w:rFonts w:eastAsia="Calibri" w:cs="Times New Roman"/>
          <w:color w:val="000000"/>
        </w:rPr>
        <w:t>(g) The board and the executive director shall involve students and faculty members of state institutions of higher education in the board's activities in order to enhance the opportunities at the institutions for learning and for participation in the board's investment activities and in the economic development of the state, whether in research, financial analysis, management participation, or in such other ways as the board and the executive director may find appropriate.</w:t>
      </w:r>
    </w:p>
    <w:p w14:paraId="3301F366" w14:textId="77777777" w:rsidR="00ED3E29" w:rsidRPr="00DC1CFC" w:rsidRDefault="00ED3E29" w:rsidP="00ED3E29">
      <w:pPr>
        <w:widowControl w:val="0"/>
        <w:suppressLineNumbers/>
        <w:ind w:left="720" w:hanging="720"/>
        <w:jc w:val="both"/>
        <w:outlineLvl w:val="3"/>
        <w:rPr>
          <w:rFonts w:eastAsia="Calibri" w:cs="Times New Roman"/>
          <w:b/>
          <w:color w:val="000000"/>
        </w:rPr>
      </w:pPr>
      <w:r w:rsidRPr="00DC1CFC">
        <w:rPr>
          <w:rFonts w:eastAsia="Calibri" w:cs="Times New Roman"/>
          <w:b/>
          <w:color w:val="000000"/>
        </w:rPr>
        <w:t>§12-7-6. Corporate powers.</w:t>
      </w:r>
    </w:p>
    <w:p w14:paraId="6CE365EC" w14:textId="77777777" w:rsidR="00ED3E29" w:rsidRPr="00DC1CFC" w:rsidRDefault="00ED3E29" w:rsidP="00ED3E29">
      <w:pPr>
        <w:widowControl w:val="0"/>
        <w:ind w:firstLine="720"/>
        <w:jc w:val="both"/>
        <w:rPr>
          <w:rFonts w:eastAsia="Calibri" w:cs="Times New Roman"/>
          <w:color w:val="000000"/>
        </w:rPr>
        <w:sectPr w:rsidR="00ED3E29" w:rsidRPr="00DC1CFC">
          <w:type w:val="continuous"/>
          <w:pgSz w:w="12240" w:h="15840"/>
          <w:pgMar w:top="1440" w:right="1440" w:bottom="1440" w:left="1440" w:header="720" w:footer="720" w:gutter="0"/>
          <w:lnNumType w:countBy="1" w:restart="newSection"/>
          <w:cols w:space="720"/>
        </w:sectPr>
      </w:pPr>
    </w:p>
    <w:p w14:paraId="6AC9EEB7"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The board may:</w:t>
      </w:r>
    </w:p>
    <w:p w14:paraId="5FD7D68B" w14:textId="3369978A"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(1)(</w:t>
      </w:r>
      <w:r w:rsidR="00DC1CFC" w:rsidRPr="00DC1CFC">
        <w:rPr>
          <w:rFonts w:eastAsia="Calibri" w:cs="Times New Roman"/>
          <w:color w:val="000000"/>
        </w:rPr>
        <w:t xml:space="preserve"> </w:t>
      </w:r>
      <w:r w:rsidRPr="00DC1CFC">
        <w:rPr>
          <w:rFonts w:eastAsia="Calibri" w:cs="Times New Roman"/>
          <w:color w:val="000000"/>
        </w:rPr>
        <w:t xml:space="preserve">A) Make loans to eligible businesses with or without interest secured if and as required </w:t>
      </w:r>
      <w:r w:rsidRPr="00DC1CFC">
        <w:rPr>
          <w:rFonts w:eastAsia="Calibri" w:cs="Times New Roman"/>
          <w:color w:val="000000"/>
        </w:rPr>
        <w:lastRenderedPageBreak/>
        <w:t>by the board; and (B) acquire ownership interests in eligible businesses. These investments may be made in eligible businesses that stimulate economic growth and provide or retain jobs in this state and shall be made only upon the determination by the board that the investments are prudent and meet the criteria established by the board;</w:t>
      </w:r>
    </w:p>
    <w:p w14:paraId="764E7A45"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(2) Accept appropriations, gifts, grants, bequests, and devises and use or dispose of them to carry out its corporate purposes;</w:t>
      </w:r>
    </w:p>
    <w:p w14:paraId="3BB598DC"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(3) Make and execute contracts, releases, compromises, agreements, and other instruments necessary or convenient for the exercise of its powers or to carry out its corporate purposes;</w:t>
      </w:r>
    </w:p>
    <w:p w14:paraId="40B60A10" w14:textId="74E75FF9"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(4) Collect reasonable fees and charges in connection with making and servicing loans, notes, bonds, obligations, commitments, and other evidence of indebtedness, in connection with making equity investments and in connection with providing technical, consultative, and project assistance services;</w:t>
      </w:r>
    </w:p>
    <w:p w14:paraId="22ACCEFF"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(5) Sue and be sued;</w:t>
      </w:r>
    </w:p>
    <w:p w14:paraId="5A8DD58A"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(6) Make, amend, and repeal bylaws and rules consistent with the provisions of this article;</w:t>
      </w:r>
    </w:p>
    <w:p w14:paraId="0E460539" w14:textId="6B59C14D"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(7) Hire its own employees, who shall be employees of the State of West Virginia for purposes of §5-10-1 </w:t>
      </w:r>
      <w:r w:rsidRPr="00DC1CFC">
        <w:rPr>
          <w:rFonts w:eastAsia="Calibri" w:cs="Times New Roman"/>
          <w:i/>
          <w:iCs/>
          <w:color w:val="000000"/>
        </w:rPr>
        <w:t>et seq.</w:t>
      </w:r>
      <w:r w:rsidRPr="00DC1CFC">
        <w:rPr>
          <w:rFonts w:eastAsia="Calibri" w:cs="Times New Roman"/>
          <w:color w:val="000000"/>
        </w:rPr>
        <w:t xml:space="preserve"> and §5-16-1 </w:t>
      </w:r>
      <w:r w:rsidRPr="00DC1CFC">
        <w:rPr>
          <w:rFonts w:eastAsia="Calibri" w:cs="Times New Roman"/>
          <w:i/>
          <w:iCs/>
          <w:color w:val="000000"/>
        </w:rPr>
        <w:t>et seq.</w:t>
      </w:r>
      <w:r w:rsidRPr="00DC1CFC">
        <w:rPr>
          <w:rFonts w:eastAsia="Calibri" w:cs="Times New Roman"/>
          <w:color w:val="000000"/>
        </w:rPr>
        <w:t xml:space="preserve"> of this code, and appoint officers and consultants and fix their compensation and prescribe their duties;</w:t>
      </w:r>
    </w:p>
    <w:p w14:paraId="2F431960"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(8) Acquire, hold, and dispose of real and personal property for its corporate purposes;</w:t>
      </w:r>
    </w:p>
    <w:p w14:paraId="3C313E29"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(9) Enter into agreements or other transactions with any federal or state agency, college or university, any person and any domestic or foreign partnership, corporation, association, or organization;</w:t>
      </w:r>
    </w:p>
    <w:p w14:paraId="482A6CE8"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(10) Acquire real and personal property, or an interest in real or personal property, in its own name, by purchase or foreclosure when acquisition is necessary or appropriate to protect any loan in which the board has an interest; to sell, transfer, and convey any real or personal property to a buyer; and, in the event a sale, transfer, or conveyance cannot be effected with </w:t>
      </w:r>
      <w:r w:rsidRPr="00DC1CFC">
        <w:rPr>
          <w:rFonts w:eastAsia="Calibri" w:cs="Times New Roman"/>
          <w:color w:val="000000"/>
        </w:rPr>
        <w:lastRenderedPageBreak/>
        <w:t>reasonable promptness or at a reasonable price, to lease real or personal property to a tenant;</w:t>
      </w:r>
    </w:p>
    <w:p w14:paraId="1EA0DB19" w14:textId="311C57F4"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(11) Purchase, sell, own, hold, negotiate, transfer, or assign: (A) Any mortgage, instrument, note, credit, debenture, guarantee, bond, or other negotiable instrument or obligation securing a loan, or any part of a loan; (B) any security or other instrument evidencing ownership or indebtedness; or (C) equity or other ownership interest. An offering of one of these instruments shall include the representation and qualification that the board is a public body corporate, managing a venture capital fund that includes high-risk investments and that in any transfer, sale, or assignment of any interest, the transferee, purchaser, or assignee accepts any risk without recourse to the Jobs Investment Trust or to the state;</w:t>
      </w:r>
    </w:p>
    <w:p w14:paraId="1C020741"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(12) Procure insurance against losses to its property in amounts, and from insurers, as is prudent;</w:t>
      </w:r>
    </w:p>
    <w:p w14:paraId="14DD12CC"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(13) Consent, when prudent, to the modification of the rate of interest, time of maturity, time of payment of installments of principal or interest, or any other terms of the investment, loan, contract, or agreement in which the board is a party;</w:t>
      </w:r>
    </w:p>
    <w:p w14:paraId="0026C8D9"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(14) Establish training and educational programs to further the purposes of this article;</w:t>
      </w:r>
    </w:p>
    <w:p w14:paraId="6AF3CACD"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(15) File its own travel rules;</w:t>
      </w:r>
    </w:p>
    <w:p w14:paraId="25B80D7E"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(16) Borrow money to carry out its corporate purpose in principal amounts and upon terms as are necessary to provide sufficient funds for achieving its corporate purpose;</w:t>
      </w:r>
    </w:p>
    <w:p w14:paraId="20EA55BF" w14:textId="354FCDB2"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(17) Take options in or warrants for, subscribe to, acquire, purchase, own, hold, transfer, sell, vote, employ, mortgage, pledge, assign, pool, or syndicate: (A) Any loans, notes, mortgages, or securities; (B) debt instruments, ownership certificates, or other instruments evidencing loans or equity; or (C) securities or other ownership interests of or in domestic or foreign corporations, associations, partnerships, limited partnerships, limited liability partnerships, limited liability companies, joint ventures, or other private enterprise to foster economic growth, jobs preservation and creation in the State of West Virginia, and all other acts that carry out the board's purpose;</w:t>
      </w:r>
    </w:p>
    <w:p w14:paraId="58E831FD" w14:textId="4ABC8352"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(18) Contract with either Marshall University or West Virginia University, or both, for the </w:t>
      </w:r>
      <w:r w:rsidRPr="00DC1CFC">
        <w:rPr>
          <w:rFonts w:eastAsia="Calibri" w:cs="Times New Roman"/>
          <w:color w:val="000000"/>
        </w:rPr>
        <w:lastRenderedPageBreak/>
        <w:t>purpose of retaining the services of, and paying the reasonable cost of, services performed by the institution for the board to effectuate the purposes of this article;</w:t>
      </w:r>
    </w:p>
    <w:p w14:paraId="5ED29A30"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(19) Enter into collaborative arrangements or contracts with private venture capital companies when considered advisable by the board;</w:t>
      </w:r>
    </w:p>
    <w:p w14:paraId="50721720"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(20) Provide equity financing for any eligible business that will stimulate economic growth and provide or retain jobs in this state and hold, transfer, sell, assign, pool, or syndicate, or participate in the syndication of, any loans, notes, mortgages, securities, debt instruments, or other instruments evidencing loans or equity interest in furtherance of the board's corporate purposes;</w:t>
      </w:r>
    </w:p>
    <w:p w14:paraId="43EE11D9"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(21) Form partnerships, create subsidiaries, or take all other actions necessary to qualify as a small business investment company under the United States Small Business Investment Act, PL 85-699, as amended;</w:t>
      </w:r>
    </w:p>
    <w:p w14:paraId="1F2F88E7" w14:textId="3D06B755"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(22) Provide for staff payroll and make purchases in the same manner as the West Virginia Economic Development Authority;</w:t>
      </w:r>
    </w:p>
    <w:p w14:paraId="7DA3BBF0"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(23) Indemnify its members, directors, officers, employees, and agents relative to actions and proceedings to which they have been made parties and make advances for expenses relative thereto and purchase and maintain liability insurance on behalf of those persons all to the same extent as authorized for West Virginia business corporations under present or future laws of the state applicable to business corporations generally; and</w:t>
      </w:r>
    </w:p>
    <w:p w14:paraId="0D6DE4F8" w14:textId="45B409DA"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(24) Contract for the provision of legal services by private counsel and, notwithstanding the provisions of §5-3-1 </w:t>
      </w:r>
      <w:r w:rsidRPr="00DC1CFC">
        <w:rPr>
          <w:rFonts w:eastAsia="Calibri" w:cs="Times New Roman"/>
          <w:i/>
          <w:iCs/>
          <w:color w:val="000000"/>
        </w:rPr>
        <w:t>et seq.</w:t>
      </w:r>
      <w:r w:rsidRPr="00DC1CFC">
        <w:rPr>
          <w:rFonts w:eastAsia="Calibri" w:cs="Times New Roman"/>
          <w:color w:val="000000"/>
        </w:rPr>
        <w:t xml:space="preserve"> of this code, counsel may, but is not limited to, represent the board in court, negotiate contracts and other agreements on behalf of the board, render advice to the board on any matter relating thereto, prepare contracts and other agreements, and provide any other legal services requested by the board.</w:t>
      </w:r>
    </w:p>
    <w:p w14:paraId="4BF5BE75" w14:textId="77777777" w:rsidR="00ED3E29" w:rsidRPr="00DC1CFC" w:rsidRDefault="00ED3E29" w:rsidP="00ED3E29">
      <w:pPr>
        <w:rPr>
          <w:rFonts w:eastAsia="Calibri" w:cs="Times New Roman"/>
          <w:color w:val="000000"/>
        </w:rPr>
        <w:sectPr w:rsidR="00ED3E29" w:rsidRPr="00DC1CFC" w:rsidSect="008E72BD">
          <w:type w:val="continuous"/>
          <w:pgSz w:w="12240" w:h="15840"/>
          <w:pgMar w:top="1440" w:right="1440" w:bottom="1440" w:left="1440" w:header="720" w:footer="720" w:gutter="0"/>
          <w:lnNumType w:countBy="1" w:restart="newSection"/>
          <w:cols w:space="720"/>
        </w:sectPr>
      </w:pPr>
    </w:p>
    <w:p w14:paraId="2D986978" w14:textId="77777777" w:rsidR="00ED3E29" w:rsidRPr="00DC1CFC" w:rsidRDefault="00ED3E29" w:rsidP="00ED3E29">
      <w:pPr>
        <w:widowControl w:val="0"/>
        <w:suppressLineNumbers/>
        <w:ind w:left="720" w:hanging="720"/>
        <w:jc w:val="both"/>
        <w:outlineLvl w:val="3"/>
        <w:rPr>
          <w:rFonts w:eastAsia="Calibri" w:cs="Times New Roman"/>
          <w:b/>
          <w:color w:val="000000"/>
        </w:rPr>
      </w:pPr>
      <w:r w:rsidRPr="00DC1CFC">
        <w:rPr>
          <w:rFonts w:eastAsia="Calibri" w:cs="Times New Roman"/>
          <w:b/>
          <w:color w:val="000000"/>
        </w:rPr>
        <w:t>§12-7-7. Limitation on investments.</w:t>
      </w:r>
    </w:p>
    <w:p w14:paraId="4B12E7B3" w14:textId="2E27C956"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Subject to the provisions of §12-7-9 of this code, the board may invest in any eligible </w:t>
      </w:r>
      <w:r w:rsidRPr="00DC1CFC">
        <w:rPr>
          <w:rFonts w:eastAsia="Calibri" w:cs="Times New Roman"/>
          <w:color w:val="000000"/>
        </w:rPr>
        <w:lastRenderedPageBreak/>
        <w:t xml:space="preserve">business: </w:t>
      </w:r>
      <w:r w:rsidRPr="00DC1CFC">
        <w:rPr>
          <w:rFonts w:eastAsia="Calibri" w:cs="Times New Roman"/>
          <w:i/>
          <w:iCs/>
          <w:color w:val="000000"/>
        </w:rPr>
        <w:t>Provided</w:t>
      </w:r>
      <w:r w:rsidRPr="00DC1CFC">
        <w:rPr>
          <w:rFonts w:eastAsia="Calibri" w:cs="Times New Roman"/>
          <w:color w:val="000000"/>
        </w:rPr>
        <w:t xml:space="preserve">, That at the time of the placement of the investment not more than 20 percent of the board's total investment portfolio is invested in one eligible business within any two-year period: </w:t>
      </w:r>
      <w:r w:rsidRPr="00DC1CFC">
        <w:rPr>
          <w:rFonts w:eastAsia="Calibri" w:cs="Times New Roman"/>
          <w:i/>
          <w:iCs/>
          <w:color w:val="000000"/>
        </w:rPr>
        <w:t>Provided</w:t>
      </w:r>
      <w:r w:rsidRPr="00DC1CFC">
        <w:rPr>
          <w:rFonts w:eastAsia="Calibri" w:cs="Times New Roman"/>
          <w:color w:val="000000"/>
        </w:rPr>
        <w:t xml:space="preserve">, </w:t>
      </w:r>
      <w:r w:rsidRPr="00DC1CFC">
        <w:rPr>
          <w:rFonts w:eastAsia="Calibri" w:cs="Times New Roman"/>
          <w:i/>
          <w:iCs/>
          <w:color w:val="000000"/>
        </w:rPr>
        <w:t>however</w:t>
      </w:r>
      <w:r w:rsidRPr="00DC1CFC">
        <w:rPr>
          <w:rFonts w:eastAsia="Calibri" w:cs="Times New Roman"/>
          <w:color w:val="000000"/>
        </w:rPr>
        <w:t xml:space="preserve">, That the board may invest in an eligible business up to an additional 20 percent of the board's total investment portfolio, or up to a total of $2,000,000, whichever is less. The additional investment must be in the form of a short-term debt investment to be repaid within 12 months of the investment: </w:t>
      </w:r>
      <w:r w:rsidRPr="00DC1CFC">
        <w:rPr>
          <w:rFonts w:eastAsia="Calibri" w:cs="Times New Roman"/>
          <w:i/>
          <w:iCs/>
          <w:color w:val="000000"/>
        </w:rPr>
        <w:t>Provided further</w:t>
      </w:r>
      <w:r w:rsidRPr="00DC1CFC">
        <w:rPr>
          <w:rFonts w:eastAsia="Calibri" w:cs="Times New Roman"/>
          <w:color w:val="000000"/>
        </w:rPr>
        <w:t xml:space="preserve">, That the board may extend said 12-month repayment term and upon terms consistent with the actions of other investors involved in similar investments with the eligible business if the eligible business demonstrates to the board: (1) That said business is progressing with a plan for capital formation and business development; and (2) that said extension of the 12-month period, and any other modification thereto, will not substantially prejudice the position of the board in relation to the other investors in, and creditors of, the eligible business: </w:t>
      </w:r>
      <w:r w:rsidRPr="00DC1CFC">
        <w:rPr>
          <w:rFonts w:eastAsia="Calibri" w:cs="Times New Roman"/>
          <w:i/>
          <w:iCs/>
          <w:color w:val="000000"/>
        </w:rPr>
        <w:t>And</w:t>
      </w:r>
      <w:r w:rsidRPr="00DC1CFC">
        <w:rPr>
          <w:rFonts w:eastAsia="Calibri" w:cs="Times New Roman"/>
          <w:color w:val="000000"/>
        </w:rPr>
        <w:t xml:space="preserve"> </w:t>
      </w:r>
      <w:r w:rsidRPr="00DC1CFC">
        <w:rPr>
          <w:rFonts w:eastAsia="Calibri" w:cs="Times New Roman"/>
          <w:i/>
          <w:iCs/>
          <w:color w:val="000000"/>
        </w:rPr>
        <w:t>Provided further</w:t>
      </w:r>
      <w:r w:rsidRPr="00DC1CFC">
        <w:rPr>
          <w:rFonts w:eastAsia="Calibri" w:cs="Times New Roman"/>
          <w:color w:val="000000"/>
        </w:rPr>
        <w:t>, That the board shall report to the Governor and the Joint Committee on Government and Finance of its intention to extend any repayment term at least 20 days prior to the board approving any extension made on or after April 1, 1994. Any reported intent to extend any repayment term may be made electronically.</w:t>
      </w:r>
    </w:p>
    <w:p w14:paraId="5D6DD086" w14:textId="71F4C3FF" w:rsidR="00443450" w:rsidRDefault="00ED3E29" w:rsidP="00ED3E29">
      <w:pPr>
        <w:widowControl w:val="0"/>
        <w:suppressLineNumbers/>
        <w:jc w:val="both"/>
        <w:outlineLvl w:val="3"/>
        <w:rPr>
          <w:rFonts w:eastAsia="Calibri" w:cs="Times New Roman"/>
          <w:b/>
          <w:color w:val="000000"/>
        </w:rPr>
        <w:sectPr w:rsidR="00443450" w:rsidSect="008E72BD">
          <w:pgSz w:w="12240" w:h="15840"/>
          <w:pgMar w:top="1440" w:right="1440" w:bottom="1440" w:left="1440" w:header="720" w:footer="720" w:gutter="0"/>
          <w:lnNumType w:countBy="1" w:restart="newSection"/>
          <w:cols w:space="720"/>
        </w:sectPr>
      </w:pPr>
      <w:r w:rsidRPr="00DC1CFC">
        <w:rPr>
          <w:rFonts w:eastAsia="Calibri" w:cs="Times New Roman"/>
          <w:b/>
          <w:color w:val="000000"/>
        </w:rPr>
        <w:t>§12-7-8. Funding</w:t>
      </w:r>
    </w:p>
    <w:p w14:paraId="75FD2A98" w14:textId="17F7F7B7" w:rsidR="00443450" w:rsidRPr="00DC1CFC" w:rsidRDefault="00443450" w:rsidP="00443450">
      <w:pPr>
        <w:pStyle w:val="SectionBody"/>
      </w:pPr>
      <w:r>
        <w:t>[Repealed.]</w:t>
      </w:r>
    </w:p>
    <w:p w14:paraId="006BFB29" w14:textId="77777777" w:rsidR="00ED3E29" w:rsidRPr="00DC1CFC" w:rsidRDefault="00ED3E29" w:rsidP="0073374E">
      <w:pPr>
        <w:widowControl w:val="0"/>
        <w:suppressLineNumbers/>
        <w:jc w:val="both"/>
        <w:outlineLvl w:val="3"/>
        <w:rPr>
          <w:rFonts w:eastAsia="Calibri" w:cs="Times New Roman"/>
          <w:b/>
          <w:color w:val="000000"/>
        </w:rPr>
      </w:pPr>
      <w:r w:rsidRPr="00DC1CFC">
        <w:rPr>
          <w:rFonts w:eastAsia="Calibri" w:cs="Times New Roman"/>
          <w:b/>
          <w:color w:val="000000"/>
        </w:rPr>
        <w:t>§12-7-9. Applications for investment priority; investment package.</w:t>
      </w:r>
    </w:p>
    <w:p w14:paraId="498F0679"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(a) The board shall accept and review applications from eligible businesses and shall determine the investment worthiness, the benefits to the West Virginia economy, the leverage potential for investments in small business investment companies, the jobs creation potential, and the economic circumstances of the region or regions of the state that would benefit from each proposal. The board shall attempt to balance its investments, as nearly as is practicable, among the geographic regions of the state.</w:t>
      </w:r>
    </w:p>
    <w:p w14:paraId="0EF831BC"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(b) Any faculty or students of a public or private institution of higher education in the state may present for the board's consideration proposals relating to innovative projects or investment opportunities.</w:t>
      </w:r>
    </w:p>
    <w:p w14:paraId="6298C19A"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(c) An annual audit shall be conducted by an independent firm of certified public accountants and shall be made available to the Legislature annually. A copy of the audit may be provided to the Legislature electronically and paper copies may be provided upon the request of any member. </w:t>
      </w:r>
    </w:p>
    <w:p w14:paraId="194815A7" w14:textId="58645972"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(d) The board shall forward to the West Virginia Economic Development Authority for its review and information approved investment packages containing information as is necessary to permit the West Virginia Economic Development Authority to carry out its duties under this article. The board shall determine whether each applicant is an eligible business.</w:t>
      </w:r>
    </w:p>
    <w:p w14:paraId="7D735FF0" w14:textId="77777777" w:rsidR="00ED3E29" w:rsidRPr="00DC1CFC" w:rsidRDefault="00ED3E29" w:rsidP="00ED3E29">
      <w:pPr>
        <w:widowControl w:val="0"/>
        <w:suppressLineNumbers/>
        <w:ind w:left="720" w:hanging="720"/>
        <w:jc w:val="both"/>
        <w:outlineLvl w:val="3"/>
        <w:rPr>
          <w:rFonts w:eastAsia="Calibri" w:cs="Times New Roman"/>
          <w:b/>
          <w:color w:val="000000"/>
        </w:rPr>
      </w:pPr>
      <w:r w:rsidRPr="00DC1CFC">
        <w:rPr>
          <w:rFonts w:eastAsia="Calibri" w:cs="Times New Roman"/>
          <w:b/>
          <w:color w:val="000000"/>
        </w:rPr>
        <w:t>§12-7-12. Reports of board; report of housing development fund.</w:t>
      </w:r>
    </w:p>
    <w:p w14:paraId="4E3463D6" w14:textId="25599758"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(a) The board shall prepare annually, or more frequently if deemed necessary by the board, a report of its operations and the performance of the various investments administered by it. A copy thereof shall be furnished to the Governor, the President of the Senate, the Speaker of the House of Delegates, the Legislative Auditor, and, upon request, to any legislative committee. Such report shall be kept available for inspection by any citizen of this state. The report required in this subsection may be made available electronically on the board’s website or through the website of the West Virginia Economic Development Authority. The report may be submitted to </w:t>
      </w:r>
      <w:r w:rsidRPr="00DC1CFC">
        <w:rPr>
          <w:rFonts w:eastAsia="Calibri" w:cs="Times New Roman"/>
          <w:color w:val="000000"/>
        </w:rPr>
        <w:lastRenderedPageBreak/>
        <w:t xml:space="preserve">the Governor, the President of the Senate, the Speaker of the House of Delegates, the Legislative Auditor, or to any legislative committee electronically and paper copies must be provided upon request. </w:t>
      </w:r>
    </w:p>
    <w:p w14:paraId="4AE6E714" w14:textId="05A31EEE"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(b) The West Virginia Economic Development Authority shall prepare annually and submit to the President of the Senate, the Speaker of the House of Delegates, the Legislative Auditor, and, upon request, any legislative committee, a report on the performance of the board and the quality of its investments for the preceding year. The report required in this subsection may be made available electronically on the West Virginia Economic Development Authority’s website. The report may be submitted to the Governor, the President of the Senate, the Speaker of the House of Delegates, the Legislative Auditor, or to any legislative committee electronically and paper copies must be provided upon request.</w:t>
      </w:r>
    </w:p>
    <w:p w14:paraId="173BB80B" w14:textId="77777777" w:rsidR="00ED3E29" w:rsidRPr="00DC1CFC" w:rsidRDefault="00ED3E29" w:rsidP="00ED3E29">
      <w:pPr>
        <w:widowControl w:val="0"/>
        <w:suppressLineNumbers/>
        <w:ind w:left="720" w:hanging="720"/>
        <w:jc w:val="center"/>
        <w:outlineLvl w:val="1"/>
        <w:rPr>
          <w:rFonts w:eastAsia="Calibri" w:cs="Times New Roman"/>
          <w:b/>
          <w:caps/>
          <w:color w:val="000000"/>
          <w:sz w:val="28"/>
          <w:szCs w:val="24"/>
        </w:rPr>
      </w:pPr>
      <w:r w:rsidRPr="00DC1CFC">
        <w:rPr>
          <w:rFonts w:eastAsia="Calibri" w:cs="Times New Roman"/>
          <w:b/>
          <w:caps/>
          <w:color w:val="000000"/>
          <w:sz w:val="28"/>
          <w:szCs w:val="24"/>
        </w:rPr>
        <w:t>Chapter 31.  corporations.</w:t>
      </w:r>
    </w:p>
    <w:p w14:paraId="6910464D" w14:textId="77777777" w:rsidR="00ED3E29" w:rsidRPr="00DC1CFC" w:rsidRDefault="00ED3E29" w:rsidP="00ED3E29">
      <w:pPr>
        <w:widowControl w:val="0"/>
        <w:suppressLineNumbers/>
        <w:ind w:left="720" w:hanging="720"/>
        <w:outlineLvl w:val="1"/>
        <w:rPr>
          <w:rFonts w:eastAsia="Calibri" w:cs="Times New Roman"/>
          <w:b/>
          <w:caps/>
          <w:color w:val="000000"/>
          <w:sz w:val="24"/>
        </w:rPr>
      </w:pPr>
      <w:r w:rsidRPr="00DC1CFC">
        <w:rPr>
          <w:rFonts w:eastAsia="Calibri" w:cs="Times New Roman"/>
          <w:b/>
          <w:caps/>
          <w:color w:val="000000"/>
          <w:sz w:val="24"/>
        </w:rPr>
        <w:t>ARTICLE 15. WEST VIRGINIA ECONOMIC DEVELOPMENT AUTHORITY.</w:t>
      </w:r>
    </w:p>
    <w:p w14:paraId="3065DCAD" w14:textId="77777777" w:rsidR="00ED3E29" w:rsidRPr="00DC1CFC" w:rsidRDefault="00ED3E29" w:rsidP="00ED3E29">
      <w:pPr>
        <w:rPr>
          <w:rFonts w:eastAsia="Calibri" w:cs="Times New Roman"/>
          <w:b/>
          <w:caps/>
          <w:color w:val="000000"/>
          <w:sz w:val="24"/>
        </w:rPr>
        <w:sectPr w:rsidR="00ED3E29" w:rsidRPr="00DC1CFC" w:rsidSect="00443450">
          <w:type w:val="continuous"/>
          <w:pgSz w:w="12240" w:h="15840"/>
          <w:pgMar w:top="1440" w:right="1440" w:bottom="1440" w:left="1440" w:header="720" w:footer="720" w:gutter="0"/>
          <w:lnNumType w:countBy="1" w:restart="newSection"/>
          <w:cols w:space="720"/>
        </w:sectPr>
      </w:pPr>
    </w:p>
    <w:p w14:paraId="4ECFB77B" w14:textId="77777777" w:rsidR="00ED3E29" w:rsidRPr="00DC1CFC" w:rsidRDefault="00ED3E29" w:rsidP="00ED3E29">
      <w:pPr>
        <w:widowControl w:val="0"/>
        <w:suppressLineNumbers/>
        <w:ind w:left="720" w:hanging="720"/>
        <w:jc w:val="both"/>
        <w:outlineLvl w:val="3"/>
        <w:rPr>
          <w:rFonts w:eastAsia="Calibri" w:cs="Times New Roman"/>
          <w:b/>
          <w:color w:val="000000"/>
        </w:rPr>
      </w:pPr>
      <w:r w:rsidRPr="00DC1CFC">
        <w:rPr>
          <w:rFonts w:eastAsia="Calibri" w:cs="Times New Roman"/>
          <w:b/>
          <w:color w:val="000000"/>
        </w:rPr>
        <w:t>§31-15-6. General powers of authority.</w:t>
      </w:r>
    </w:p>
    <w:p w14:paraId="11BED356" w14:textId="77777777" w:rsidR="00ED3E29" w:rsidRPr="00DC1CFC" w:rsidRDefault="00ED3E29" w:rsidP="00ED3E29">
      <w:pPr>
        <w:rPr>
          <w:rFonts w:eastAsia="Calibri" w:cs="Times New Roman"/>
          <w:color w:val="000000"/>
        </w:rPr>
        <w:sectPr w:rsidR="00ED3E29" w:rsidRPr="00DC1CFC">
          <w:type w:val="continuous"/>
          <w:pgSz w:w="12240" w:h="15840"/>
          <w:pgMar w:top="1440" w:right="1440" w:bottom="1440" w:left="1440" w:header="720" w:footer="720" w:gutter="0"/>
          <w:lnNumType w:countBy="1" w:restart="newSection"/>
          <w:cols w:space="720"/>
        </w:sectPr>
      </w:pPr>
    </w:p>
    <w:p w14:paraId="60BE4210"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The authority, as a public corporation and governmental instrumentality exercising public powers of the state, shall have and may exercise all powers necessary or appropriate to carry out the purposes of this article, including the power:</w:t>
      </w:r>
    </w:p>
    <w:p w14:paraId="7DF94603" w14:textId="5DE636D3"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(1) To cooperate with industrial development agencies in efforts to promote the expansion of industrial, commercial, manufacturing, and tourist activity in this state.</w:t>
      </w:r>
    </w:p>
    <w:p w14:paraId="5EFFD800" w14:textId="63D2167D"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(2) To determine, upon the proper application of an industrial development agency or an enterprise, whether the declared public purposes of this article have been or will be accomplished by the establishment by such agency or enterprise of a project in this state.</w:t>
      </w:r>
    </w:p>
    <w:p w14:paraId="180E5C08" w14:textId="0DB5B173"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(3) To conduct examinations and investigations and to hear testimony and take proof, under oath or affirmation, at public or private hearings, on any matter relevant to this article and necessary for information on the establishment of any project.</w:t>
      </w:r>
    </w:p>
    <w:p w14:paraId="79ED6530" w14:textId="0E653BCF"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lastRenderedPageBreak/>
        <w:t>(4) To issue subpoenas requiring the attendance of witnesses and the production of books and papers relevant to any hearing before such authority or one or more members appointed by it to conduct any hearing.</w:t>
      </w:r>
    </w:p>
    <w:p w14:paraId="234FCAD1" w14:textId="5CB41C0F"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(5) To apply to the circuit court having venue of such offense to have punished for contempt any witness who refuses to obey a subpoena, to be sworn or affirmed, or to testify or who commits any contempt after being summoned to appear.</w:t>
      </w:r>
    </w:p>
    <w:p w14:paraId="47246873" w14:textId="04A55D92"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(6) To authorize any member of the authority to conduct hearings, administer oaths, take affidavits, and issue subpoenas.</w:t>
      </w:r>
    </w:p>
    <w:p w14:paraId="5AC7EA47" w14:textId="57034FA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(7) To financially assist projects by insuring obligations in the manner provided in this article through the use of the insurance fund.</w:t>
      </w:r>
    </w:p>
    <w:p w14:paraId="42739237" w14:textId="35139A8D"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(8) To finance any projects by making loans to industrial development agencies or enterprises upon such terms as the authority shall deem appropriate: </w:t>
      </w:r>
      <w:r w:rsidRPr="00DC1CFC">
        <w:rPr>
          <w:rFonts w:eastAsia="Calibri" w:cs="Times New Roman"/>
          <w:i/>
          <w:iCs/>
          <w:color w:val="000000"/>
        </w:rPr>
        <w:t>Provided</w:t>
      </w:r>
      <w:r w:rsidRPr="00DC1CFC">
        <w:rPr>
          <w:rFonts w:eastAsia="Calibri" w:cs="Times New Roman"/>
          <w:color w:val="000000"/>
        </w:rPr>
        <w:t xml:space="preserve">, That nothing contained in this subsection or under any other provision in this article shall be construed as permitting the authority to make loans for working capital: </w:t>
      </w:r>
      <w:r w:rsidRPr="00DC1CFC">
        <w:rPr>
          <w:rFonts w:eastAsia="Calibri" w:cs="Times New Roman"/>
          <w:i/>
          <w:iCs/>
          <w:color w:val="000000"/>
        </w:rPr>
        <w:t>Provided, however</w:t>
      </w:r>
      <w:r w:rsidRPr="00DC1CFC">
        <w:rPr>
          <w:rFonts w:eastAsia="Calibri" w:cs="Times New Roman"/>
          <w:color w:val="000000"/>
        </w:rPr>
        <w:t xml:space="preserve">, That nothing contained in this article shall be construed as prohibiting the authority from insuring loans for working capital made to industrial development agencies or to enterprises by financial institutions: </w:t>
      </w:r>
      <w:r w:rsidRPr="00DC1CFC">
        <w:rPr>
          <w:rFonts w:eastAsia="Calibri" w:cs="Times New Roman"/>
          <w:i/>
          <w:iCs/>
          <w:color w:val="000000"/>
        </w:rPr>
        <w:t>Provided further</w:t>
      </w:r>
      <w:r w:rsidRPr="00DC1CFC">
        <w:rPr>
          <w:rFonts w:eastAsia="Calibri" w:cs="Times New Roman"/>
          <w:color w:val="000000"/>
        </w:rPr>
        <w:t xml:space="preserve">, That nothing contained in this subsection or any other provision of this article shall be construed as permitting the authority to refinance existing debt except when such refinancing will result in the expansion of the enterprise whose debt is to be refinanced or in the creation of new jobs: </w:t>
      </w:r>
      <w:r w:rsidRPr="00DC1CFC">
        <w:rPr>
          <w:rFonts w:eastAsia="Calibri" w:cs="Times New Roman"/>
          <w:i/>
          <w:color w:val="000000"/>
        </w:rPr>
        <w:t>And provided further</w:t>
      </w:r>
      <w:r w:rsidRPr="00DC1CFC">
        <w:rPr>
          <w:rFonts w:eastAsia="Calibri" w:cs="Times New Roman"/>
          <w:iCs/>
          <w:color w:val="000000"/>
        </w:rPr>
        <w:t xml:space="preserve">, </w:t>
      </w:r>
      <w:r w:rsidRPr="00DC1CFC">
        <w:rPr>
          <w:rFonts w:eastAsia="Calibri" w:cs="Times New Roman"/>
          <w:color w:val="000000"/>
        </w:rPr>
        <w:t>That nothing contained in this subsection or any other provision of this article shall be construed as prohibiting the authority from making working capital loans from a revolving loan fund capitalized with federal grant funds including, but not limited to, federal grant funds received from the United States Economic Development Administration.</w:t>
      </w:r>
    </w:p>
    <w:p w14:paraId="66BD1B73" w14:textId="4C1CE7BE"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(9) To issue revenue bonds or notes to fulfill the purposes of this article, and to secure the payment of such bonds or notes, all as hereinafter provided.</w:t>
      </w:r>
    </w:p>
    <w:p w14:paraId="7FD2F1F3" w14:textId="0BF339AC"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(10) To issue and deliver revenue bonds or notes in exchange for a project.</w:t>
      </w:r>
    </w:p>
    <w:p w14:paraId="5A98FC0D" w14:textId="0CF82034"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lastRenderedPageBreak/>
        <w:t>(11) To borrow money for its purposes and issue bonds or notes for the money and provide for the rights of the holders of the bonds or notes or other negotiable instruments, to secure the bonds or notes by a deed of trust on, or an assignment or pledge of, any or all of its property and property of the project, including any part of the security for loans, and the authority may issue and sell its bonds and notes, by public or private sale, in such principal amounts as it shall deem necessary to provide funds for any purposes under this article, including the making of loans for the purposes set forth in this article.</w:t>
      </w:r>
    </w:p>
    <w:p w14:paraId="3A0A5378" w14:textId="25F81E85"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(12) To maintain such sinking funds and reserves as the board shall determine appropriate for the purposes of meeting future monetary obligations and needs of the authority.</w:t>
      </w:r>
    </w:p>
    <w:p w14:paraId="3930E6C7" w14:textId="3AB78D90"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(13) To sue and be sued, implead and be impleaded, and complain and defend in any court.</w:t>
      </w:r>
    </w:p>
    <w:p w14:paraId="24124560" w14:textId="61D1E3D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(14) To adopt, use, and alter a corporate seal.</w:t>
      </w:r>
    </w:p>
    <w:p w14:paraId="6BFC289F" w14:textId="4C1E9A2D"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(15) To make, amend, repeal, and adopt both bylaws and rules and regulations for the management and regulation of its affairs.</w:t>
      </w:r>
    </w:p>
    <w:p w14:paraId="43AF572B" w14:textId="4D0D9FD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(16) To appoint officers, agents, and employees and to contract for and engage the services of consultants.</w:t>
      </w:r>
    </w:p>
    <w:p w14:paraId="38AFECC1" w14:textId="1EB9DFBD"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(17) To make contracts and to execute all instruments necessary to carry out the powers and duties of the authority, as provided in this article: </w:t>
      </w:r>
      <w:r w:rsidRPr="00DC1CFC">
        <w:rPr>
          <w:rFonts w:eastAsia="Calibri" w:cs="Times New Roman"/>
          <w:i/>
          <w:iCs/>
          <w:color w:val="000000"/>
        </w:rPr>
        <w:t>Provided</w:t>
      </w:r>
      <w:r w:rsidRPr="00DC1CFC">
        <w:rPr>
          <w:rFonts w:eastAsia="Calibri" w:cs="Times New Roman"/>
          <w:color w:val="000000"/>
        </w:rPr>
        <w:t xml:space="preserve">, That the provisions of §5A-3-3 of this code do not apply to contracts made pursuant to this subdivision: </w:t>
      </w:r>
      <w:r w:rsidRPr="00DC1CFC">
        <w:rPr>
          <w:rFonts w:eastAsia="Calibri" w:cs="Times New Roman"/>
          <w:i/>
          <w:color w:val="000000"/>
        </w:rPr>
        <w:t>Provided, however</w:t>
      </w:r>
      <w:r w:rsidRPr="00DC1CFC">
        <w:rPr>
          <w:rFonts w:eastAsia="Calibri" w:cs="Times New Roman"/>
          <w:iCs/>
          <w:color w:val="000000"/>
        </w:rPr>
        <w:t xml:space="preserve">, </w:t>
      </w:r>
      <w:r w:rsidRPr="00DC1CFC">
        <w:rPr>
          <w:rFonts w:eastAsia="Calibri" w:cs="Times New Roman"/>
          <w:color w:val="000000"/>
        </w:rPr>
        <w:t xml:space="preserve">That nothing in this article authorizes the authority to enter into contracts or agreements with financial institutions, as that term is defined in §31A-1-2 of this code, for banking goods and services without approval of the State Treasurer, in accordance with §12-1-1 </w:t>
      </w:r>
      <w:r w:rsidRPr="00DC1CFC">
        <w:rPr>
          <w:rFonts w:eastAsia="Calibri" w:cs="Times New Roman"/>
          <w:i/>
          <w:iCs/>
          <w:color w:val="000000"/>
        </w:rPr>
        <w:t>et seq</w:t>
      </w:r>
      <w:r w:rsidRPr="00DC1CFC">
        <w:rPr>
          <w:rFonts w:eastAsia="Calibri" w:cs="Times New Roman"/>
          <w:color w:val="000000"/>
        </w:rPr>
        <w:t>. of this code.</w:t>
      </w:r>
    </w:p>
    <w:p w14:paraId="501A83AD" w14:textId="5BC906F6"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(18) To accept grants and loans from and enter into contracts and other transactions with any federal agency.</w:t>
      </w:r>
    </w:p>
    <w:p w14:paraId="243A5C57" w14:textId="4A1CF923"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(19) To take title by conveyance or foreclosure to any project where acquisition is necessary to protect any loan previously made by the authority and to sell, by public or private </w:t>
      </w:r>
      <w:r w:rsidRPr="00DC1CFC">
        <w:rPr>
          <w:rFonts w:eastAsia="Calibri" w:cs="Times New Roman"/>
          <w:color w:val="000000"/>
        </w:rPr>
        <w:lastRenderedPageBreak/>
        <w:t>sale, transfer, lease, or convey such project to any enterprise.</w:t>
      </w:r>
    </w:p>
    <w:p w14:paraId="6DF53CEF" w14:textId="548E9186"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 (20) To participate in any reorganization proceeding pending pursuant to the United States Code (being the act of Congress establishing a uniform system of bankruptcy throughout the United States, as amended) or in any receivership proceeding in a state or federal court for the reorganization or liquidation of an enterprise. The authority may file its claim against any such enterprise in any of the foregoing proceedings, vote upon any questions pending therein which requires the approval of the creditors participating in any reorganization proceeding or receivership, exchange any evidence of such indebtedness for any property, security, or evidence of indebtedness offered as a part of the reorganization of such enterprise or of any other entity formed to acquire the assets thereof and may compromise or reduce the amount of any indebtedness owing to it as a part of any such reorganization.</w:t>
      </w:r>
    </w:p>
    <w:p w14:paraId="742F9A07" w14:textId="7C71AB66"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(21) To acquire, construct, maintain, improve, repair, replace, and operate projects within this state, as well as streets, roads, alleys, sidewalks, crosswalks, and other means of ingress and egress to and from projects located within this state.</w:t>
      </w:r>
    </w:p>
    <w:p w14:paraId="6134EC76" w14:textId="2FC97393"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(22) To acquire, construct, maintain, improve, repair, and replace and operate pipelines, electric transmission lines, waterlines, sewer lines, electric power substations, waterworks systems, sewage treatment and disposal facilities, and any combinations thereof for the use and benefit of any enterprise located within this state.</w:t>
      </w:r>
    </w:p>
    <w:p w14:paraId="466056B0" w14:textId="2BBC57ED"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(23) To acquire watersheds, water and riparian rights, rights-of-way, easements, licenses, and all other property, property rights, and appurtenances for the use and benefit of any enterprise located within this state.</w:t>
      </w:r>
    </w:p>
    <w:p w14:paraId="78EA8662" w14:textId="7385F749"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(24) To acquire, by purchase, lease, donation, or eminent domain, any real or personal property, or any right or interest therein, as may be necessary or convenient to carry out the purposes of the authority. Title to all property, property rights, and interests acquired by the authority shall be taken in the name of the authority.</w:t>
      </w:r>
    </w:p>
    <w:p w14:paraId="583265BF" w14:textId="63D117B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(25) To issue renewal notes, or security interests, to issue bonds to pay notes or security </w:t>
      </w:r>
      <w:r w:rsidRPr="00DC1CFC">
        <w:rPr>
          <w:rFonts w:eastAsia="Calibri" w:cs="Times New Roman"/>
          <w:color w:val="000000"/>
        </w:rPr>
        <w:lastRenderedPageBreak/>
        <w:t>interests and, whenever it deems refunding expedient, to refund any bonds or notes by the issuance of new bonds or notes, whether the bonds or notes to be refunded have or have not matured and whether the authority originally issued the bonds or notes to be refunded.</w:t>
      </w:r>
    </w:p>
    <w:p w14:paraId="20762BE0" w14:textId="6787B3E6"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(26) To apply the proceeds from the sale of renewal notes, security interests, or refunding bonds or notes to the purchase, redemption or payment of the notes, security interests, or bonds or notes to be refunded.</w:t>
      </w:r>
    </w:p>
    <w:p w14:paraId="707E01E5" w14:textId="5C0D7863"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(27) To accept gifts or grants of property, funds, security interests, money, materials, labor, supplies, or services from the United States of America or from any governmental unit or any person, firm, or corporation, and to carry out the terms or provisions of, or make agreements with respect to, or pledge, any gifts or grants, and to do any and all things necessary, useful, desirable, or convenient in connection with the procuring, acceptance, or disposition of gifts or grants.</w:t>
      </w:r>
    </w:p>
    <w:p w14:paraId="2D1BA002" w14:textId="0BD05525"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 (28) To the extent permitted under its contracts with the holders of bonds, security interests, or notes of the authority, to consent to any modification of the rate of interest, time of payment of any installment of principal or interest, security or any other term of any bond, security interests, note or contract or agreement of any kind to which the authority is a party.</w:t>
      </w:r>
    </w:p>
    <w:p w14:paraId="17D64346" w14:textId="525F247D"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(29) To sell loans, security interests, or other obligations in the loan portfolio of the authority. Such security interests shall be evidenced by instruments issued by the authority. Proceeds from the sale of loans, security interests, or other obligations may be used in the same manner and for the same purposes as bond and note revenues.</w:t>
      </w:r>
    </w:p>
    <w:p w14:paraId="11DF800B" w14:textId="2707A428"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(30) To procure insurance against any losses in connection with its property, operations, or assets in such amounts and from such insurers as the authority deems desirable.</w:t>
      </w:r>
    </w:p>
    <w:p w14:paraId="463FCE88" w14:textId="6B3156B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(31) To sell, license, lease, mortgage, assign, pledge, or donate its property, both real and personal, or any right or interest therein to another or authorize the possession, occupancy, or use of such property or any right or interest therein by another, in such manner and upon such terms as it deems appropriate.</w:t>
      </w:r>
    </w:p>
    <w:p w14:paraId="18E31B83" w14:textId="35083C23"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(32) To participate with state and federal agencies in efforts to promote the expansion of </w:t>
      </w:r>
      <w:r w:rsidRPr="00DC1CFC">
        <w:rPr>
          <w:rFonts w:eastAsia="Calibri" w:cs="Times New Roman"/>
          <w:color w:val="000000"/>
        </w:rPr>
        <w:lastRenderedPageBreak/>
        <w:t>commercial and industrial development in this state.</w:t>
      </w:r>
    </w:p>
    <w:p w14:paraId="5BA33DD7" w14:textId="17F7E6BB"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(33) To finance, organize, conduct, sponsor, participate, and assist in the conduct of special institutes, conferences, demonstrations, and studies relating to the stimulation and formation of business, industry, and trade endeavors.</w:t>
      </w:r>
    </w:p>
    <w:p w14:paraId="2088455D" w14:textId="1C5B4983"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 (34) To conduct, finance, and participate in technological, business, financial, and other studies related to business and economic development.</w:t>
      </w:r>
    </w:p>
    <w:p w14:paraId="26D9B59D" w14:textId="751FD531"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 (35) To conduct, sponsor, finance, participate, and assist in the preparation of business plans, financing plans, and other proposals of new or established businesses suitable for support by the authority.</w:t>
      </w:r>
    </w:p>
    <w:p w14:paraId="0918FDB0" w14:textId="6142B841"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 (36) To prepare, publish, and distribute, with or without charge, as the authority may determine, such technical studies, reports, bulletins, and other materials as it deems appropriate, subject only to the maintenance and respect for confidentiality of client proprietary information.</w:t>
      </w:r>
    </w:p>
    <w:p w14:paraId="1EC8FE83" w14:textId="57A36E6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 (37) To exercise such other and additional powers as may be necessary or appropriate for the exercise of the powers herein conferred.</w:t>
      </w:r>
    </w:p>
    <w:p w14:paraId="1FD8BC90" w14:textId="3221E87C"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(38) To exercise all the powers which a corporation may lawfully exercise under the laws of this state.</w:t>
      </w:r>
    </w:p>
    <w:p w14:paraId="58C6930A" w14:textId="59E0A60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 xml:space="preserve">(39) To contract for the provision of legal services by private counsel and, notwithstanding the provisions of §5-3-1 </w:t>
      </w:r>
      <w:r w:rsidRPr="00DC1CFC">
        <w:rPr>
          <w:rFonts w:eastAsia="Calibri" w:cs="Times New Roman"/>
          <w:i/>
          <w:iCs/>
          <w:color w:val="000000"/>
        </w:rPr>
        <w:t>et seq</w:t>
      </w:r>
      <w:r w:rsidRPr="00DC1CFC">
        <w:rPr>
          <w:rFonts w:eastAsia="Calibri" w:cs="Times New Roman"/>
          <w:color w:val="000000"/>
        </w:rPr>
        <w:t>. of this code, such counsel may, but is not limited to, represent the authority in court, negotiate contracts and other agreements on behalf of the authority, render advice to the authority on any matter relating thereto, prepare contracts and other agreements, and provide such other legal services as may be requested by the authority.</w:t>
      </w:r>
    </w:p>
    <w:p w14:paraId="5503BF59" w14:textId="1A4E313D"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(40) To develop, maintain, operate, and apply for the establishment of foreign trade zones pursuant to and in accordance with all applicable provisions of federal law.</w:t>
      </w:r>
    </w:p>
    <w:p w14:paraId="0BD09593" w14:textId="44C3AAB5"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t>(41) To exercise the powers and responsibilities previously vested in the State Building Commission by §5-6-11a of this code, including, but not limited to, the authority to refund bonds issued in accordance with said section.</w:t>
      </w:r>
    </w:p>
    <w:p w14:paraId="5C06CC84" w14:textId="77777777" w:rsidR="00ED3E29" w:rsidRPr="00DC1CFC" w:rsidRDefault="00ED3E29" w:rsidP="00ED3E29">
      <w:pPr>
        <w:widowControl w:val="0"/>
        <w:ind w:firstLine="720"/>
        <w:jc w:val="both"/>
        <w:rPr>
          <w:rFonts w:eastAsia="Calibri" w:cs="Times New Roman"/>
          <w:color w:val="000000"/>
        </w:rPr>
      </w:pPr>
      <w:r w:rsidRPr="00DC1CFC">
        <w:rPr>
          <w:rFonts w:eastAsia="Calibri" w:cs="Times New Roman"/>
          <w:color w:val="000000"/>
        </w:rPr>
        <w:lastRenderedPageBreak/>
        <w:t xml:space="preserve">(42) To manage the Jobs Investment Trust described in §12-7-1 </w:t>
      </w:r>
      <w:r w:rsidRPr="00DC1CFC">
        <w:rPr>
          <w:rFonts w:eastAsia="Calibri" w:cs="Times New Roman"/>
          <w:i/>
          <w:iCs/>
          <w:color w:val="000000"/>
        </w:rPr>
        <w:t>et seq</w:t>
      </w:r>
      <w:r w:rsidRPr="00DC1CFC">
        <w:rPr>
          <w:rFonts w:eastAsia="Calibri" w:cs="Times New Roman"/>
          <w:color w:val="000000"/>
        </w:rPr>
        <w:t xml:space="preserve">. of this code, and to exercise those powers and responsibilities previously vested in the Jobs Investment Trust Board, as outlined in §12-7-6 of this code. </w:t>
      </w:r>
    </w:p>
    <w:p w14:paraId="0BE0D2ED" w14:textId="77777777" w:rsidR="00ED3E29" w:rsidRPr="00DC1CFC" w:rsidRDefault="00ED3E29" w:rsidP="00ED3E29">
      <w:pPr>
        <w:pStyle w:val="ArticleHeading"/>
      </w:pPr>
      <w:r w:rsidRPr="00DC1CFC">
        <w:t>ARTICLE 18.  WEST VIRGINIA HOUSING DEVELOPMENT FUND.</w:t>
      </w:r>
    </w:p>
    <w:p w14:paraId="4B0881F3" w14:textId="77777777" w:rsidR="00ED3E29" w:rsidRPr="00DC1CFC" w:rsidRDefault="00ED3E29" w:rsidP="00ED3E29">
      <w:pPr>
        <w:pStyle w:val="SectionHeading"/>
      </w:pPr>
      <w:r w:rsidRPr="00DC1CFC">
        <w:t>§31-18-20c. Jobs Development Fund.</w:t>
      </w:r>
    </w:p>
    <w:p w14:paraId="206E156E" w14:textId="77777777" w:rsidR="00ED3E29" w:rsidRPr="00DC1CFC" w:rsidRDefault="00ED3E29" w:rsidP="00ED3E29">
      <w:pPr>
        <w:widowControl w:val="0"/>
        <w:ind w:firstLine="720"/>
        <w:jc w:val="both"/>
        <w:rPr>
          <w:rFonts w:eastAsia="Calibri" w:cs="Times New Roman"/>
          <w:color w:val="000000"/>
        </w:rPr>
        <w:sectPr w:rsidR="00ED3E29" w:rsidRPr="00DC1CFC" w:rsidSect="00C8300F">
          <w:type w:val="continuous"/>
          <w:pgSz w:w="12240" w:h="15840" w:code="1"/>
          <w:pgMar w:top="1440" w:right="1440" w:bottom="1440" w:left="1440" w:header="720" w:footer="720" w:gutter="0"/>
          <w:lnNumType w:countBy="1" w:restart="newSection"/>
          <w:cols w:space="720"/>
          <w:titlePg/>
          <w:docGrid w:linePitch="360"/>
        </w:sectPr>
      </w:pPr>
    </w:p>
    <w:p w14:paraId="3A38E1BF" w14:textId="0823627C" w:rsidR="00ED3E29" w:rsidRPr="00DC1CFC" w:rsidRDefault="00ED3E29" w:rsidP="00ED3E29">
      <w:pPr>
        <w:ind w:firstLine="720"/>
        <w:jc w:val="both"/>
        <w:rPr>
          <w:rFonts w:cs="Arial"/>
          <w:color w:val="000000"/>
        </w:rPr>
      </w:pPr>
      <w:r w:rsidRPr="00DC1CFC">
        <w:rPr>
          <w:rFonts w:eastAsia="Calibri" w:cs="Times New Roman"/>
          <w:color w:val="000000"/>
        </w:rPr>
        <w:t xml:space="preserve">There is hereby created and established a special fund to be designated as the  Jobs Development Fund into which the Housing Development Fund shall, effective July 1, 1992, deposit the sum of $10 million. Thereafter, the Housing Development Fund shall have no further duty or obligation to, but may in its sole discretion, deposit additional funds. Effective July 1, 2022, such funds shall be governed, administered, and accounted for by the West Virginia Economic Development Authority established pursuant to §31-15-1 </w:t>
      </w:r>
      <w:r w:rsidRPr="00DC1CFC">
        <w:rPr>
          <w:rFonts w:eastAsia="Calibri" w:cs="Times New Roman"/>
          <w:i/>
          <w:iCs/>
          <w:color w:val="000000"/>
        </w:rPr>
        <w:t>et seq</w:t>
      </w:r>
      <w:r w:rsidRPr="00DC1CFC">
        <w:rPr>
          <w:rFonts w:eastAsia="Calibri" w:cs="Times New Roman"/>
          <w:color w:val="000000"/>
        </w:rPr>
        <w:t xml:space="preserve">. of this code as a special purpose account separate and distinct from any other moneys, fund, or funds owned or managed by the authority. The sole and exclusive purpose of such fund shall be to provide a source for distribution from time to time to the jobs investment trust as provided for in §12-7-1 </w:t>
      </w:r>
      <w:r w:rsidRPr="00DC1CFC">
        <w:rPr>
          <w:rFonts w:eastAsia="Calibri" w:cs="Times New Roman"/>
          <w:i/>
          <w:iCs/>
          <w:color w:val="000000"/>
        </w:rPr>
        <w:t>et seq.</w:t>
      </w:r>
      <w:r w:rsidRPr="00DC1CFC">
        <w:rPr>
          <w:rFonts w:eastAsia="Calibri" w:cs="Times New Roman"/>
          <w:color w:val="000000"/>
        </w:rPr>
        <w:t xml:space="preserve"> of this code. Upon receipt by the authority from time to time of a written requisition from the trust together with a certificate that the funds so requisitioned will be used in accordance with the provisions of §12-7-1 </w:t>
      </w:r>
      <w:r w:rsidRPr="00DC1CFC">
        <w:rPr>
          <w:rFonts w:eastAsia="Calibri" w:cs="Times New Roman"/>
          <w:i/>
          <w:iCs/>
          <w:color w:val="000000"/>
        </w:rPr>
        <w:t>et seq.</w:t>
      </w:r>
      <w:r w:rsidRPr="00DC1CFC">
        <w:rPr>
          <w:rFonts w:eastAsia="Calibri" w:cs="Times New Roman"/>
          <w:color w:val="000000"/>
        </w:rPr>
        <w:t xml:space="preserve"> of this code and are expected to be expended within 30 days after such disbursement to fund a loan or other investment or to pay the operating expenses of the trust, the authority shall disburse the amount so requisitioned. Until so disbursed, the moneys initially deposited or thereafter from time to time deposited in such fund may be invested and reinvested by the authority as permitted under §31-18-6 of this code. </w:t>
      </w:r>
    </w:p>
    <w:p w14:paraId="5687513C" w14:textId="77777777" w:rsidR="00E831B3" w:rsidRPr="00DC1CFC" w:rsidRDefault="00E831B3" w:rsidP="00ED3E29">
      <w:pPr>
        <w:pStyle w:val="ArticleHeading"/>
        <w:jc w:val="center"/>
        <w:rPr>
          <w:color w:val="auto"/>
        </w:rPr>
      </w:pPr>
    </w:p>
    <w:sectPr w:rsidR="00E831B3" w:rsidRPr="00DC1CFC" w:rsidSect="00ED3E29">
      <w:type w:val="continuous"/>
      <w:pgSz w:w="12240" w:h="15840"/>
      <w:pgMar w:top="1440" w:right="1440" w:bottom="1440" w:left="1440" w:header="720" w:footer="720" w:gutter="0"/>
      <w:lnNumType w:countBy="1" w:restart="newSectio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B894" w14:textId="77777777" w:rsidR="00C8300F" w:rsidRDefault="00C8300F" w:rsidP="002752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A2B0B1" w14:textId="77777777" w:rsidR="00C8300F" w:rsidRPr="00C8300F" w:rsidRDefault="00C8300F" w:rsidP="00C83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EF69" w14:textId="3F2B9352" w:rsidR="00C8300F" w:rsidRDefault="00C8300F" w:rsidP="002752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B49BA4" w14:textId="5931AB96" w:rsidR="00C8300F" w:rsidRPr="00C8300F" w:rsidRDefault="00C8300F" w:rsidP="00C83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549426"/>
      <w:docPartObj>
        <w:docPartGallery w:val="Page Numbers (Bottom of Page)"/>
        <w:docPartUnique/>
      </w:docPartObj>
    </w:sdtPr>
    <w:sdtEndPr>
      <w:rPr>
        <w:noProof/>
      </w:rPr>
    </w:sdtEndPr>
    <w:sdtContent>
      <w:p w14:paraId="33392C7C" w14:textId="77777777" w:rsidR="00ED3E29" w:rsidRDefault="00ED3E29" w:rsidP="007E58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D0D8" w14:textId="5C5CBB87" w:rsidR="00C8300F" w:rsidRPr="00C8300F" w:rsidRDefault="00C8300F" w:rsidP="00C8300F">
    <w:pPr>
      <w:pStyle w:val="Header"/>
    </w:pPr>
    <w:r>
      <w:t>CS for SB 523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FBF9" w14:textId="322A10F7" w:rsidR="00C8300F" w:rsidRPr="00C8300F" w:rsidRDefault="00ED3E29" w:rsidP="00C8300F">
    <w:pPr>
      <w:pStyle w:val="Header"/>
    </w:pPr>
    <w:r>
      <w:t xml:space="preserve">Enr </w:t>
    </w:r>
    <w:r w:rsidR="00C8300F">
      <w:t>CS for SB 523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3BB5"/>
    <w:rsid w:val="00085D22"/>
    <w:rsid w:val="000C5C77"/>
    <w:rsid w:val="000E005B"/>
    <w:rsid w:val="0010070F"/>
    <w:rsid w:val="00100C45"/>
    <w:rsid w:val="00127E20"/>
    <w:rsid w:val="0015112E"/>
    <w:rsid w:val="001552E7"/>
    <w:rsid w:val="001566B4"/>
    <w:rsid w:val="00175B38"/>
    <w:rsid w:val="001C279E"/>
    <w:rsid w:val="001D459E"/>
    <w:rsid w:val="001F6234"/>
    <w:rsid w:val="00222CE2"/>
    <w:rsid w:val="00230763"/>
    <w:rsid w:val="00265CFC"/>
    <w:rsid w:val="0027011C"/>
    <w:rsid w:val="00274200"/>
    <w:rsid w:val="00274435"/>
    <w:rsid w:val="0027556C"/>
    <w:rsid w:val="00275740"/>
    <w:rsid w:val="002A0269"/>
    <w:rsid w:val="002E25AD"/>
    <w:rsid w:val="002E25BD"/>
    <w:rsid w:val="002F06DE"/>
    <w:rsid w:val="00301F44"/>
    <w:rsid w:val="00303684"/>
    <w:rsid w:val="00303A79"/>
    <w:rsid w:val="003143F5"/>
    <w:rsid w:val="00314854"/>
    <w:rsid w:val="003340E5"/>
    <w:rsid w:val="00365920"/>
    <w:rsid w:val="003C51CD"/>
    <w:rsid w:val="004247A2"/>
    <w:rsid w:val="00443450"/>
    <w:rsid w:val="004B2795"/>
    <w:rsid w:val="004C13DD"/>
    <w:rsid w:val="004E3441"/>
    <w:rsid w:val="00571DC3"/>
    <w:rsid w:val="005A5366"/>
    <w:rsid w:val="005F6B8A"/>
    <w:rsid w:val="00601E99"/>
    <w:rsid w:val="006259C4"/>
    <w:rsid w:val="00637E73"/>
    <w:rsid w:val="006565E8"/>
    <w:rsid w:val="006865E9"/>
    <w:rsid w:val="00691F3E"/>
    <w:rsid w:val="00694BFB"/>
    <w:rsid w:val="006A106B"/>
    <w:rsid w:val="006C523D"/>
    <w:rsid w:val="006D4036"/>
    <w:rsid w:val="0073374E"/>
    <w:rsid w:val="007E02CF"/>
    <w:rsid w:val="007F1CF5"/>
    <w:rsid w:val="007F717A"/>
    <w:rsid w:val="0081249D"/>
    <w:rsid w:val="00834EDE"/>
    <w:rsid w:val="008736AA"/>
    <w:rsid w:val="008D275D"/>
    <w:rsid w:val="008E72BD"/>
    <w:rsid w:val="00904548"/>
    <w:rsid w:val="00907C19"/>
    <w:rsid w:val="00980327"/>
    <w:rsid w:val="009F1067"/>
    <w:rsid w:val="00A31E01"/>
    <w:rsid w:val="00A35B03"/>
    <w:rsid w:val="00A45019"/>
    <w:rsid w:val="00A527AD"/>
    <w:rsid w:val="00A718CF"/>
    <w:rsid w:val="00A72E7C"/>
    <w:rsid w:val="00AC3B58"/>
    <w:rsid w:val="00AE48A0"/>
    <w:rsid w:val="00AE61BE"/>
    <w:rsid w:val="00B16F25"/>
    <w:rsid w:val="00B24422"/>
    <w:rsid w:val="00B80C20"/>
    <w:rsid w:val="00B844FE"/>
    <w:rsid w:val="00BB5166"/>
    <w:rsid w:val="00BC562B"/>
    <w:rsid w:val="00C33014"/>
    <w:rsid w:val="00C33434"/>
    <w:rsid w:val="00C34869"/>
    <w:rsid w:val="00C42EB6"/>
    <w:rsid w:val="00C44783"/>
    <w:rsid w:val="00C8300F"/>
    <w:rsid w:val="00C85096"/>
    <w:rsid w:val="00CB20EF"/>
    <w:rsid w:val="00CC24C6"/>
    <w:rsid w:val="00CD12CB"/>
    <w:rsid w:val="00CD36CF"/>
    <w:rsid w:val="00CD3F81"/>
    <w:rsid w:val="00CF1DCA"/>
    <w:rsid w:val="00D579FC"/>
    <w:rsid w:val="00D96804"/>
    <w:rsid w:val="00DC1CFC"/>
    <w:rsid w:val="00DD2C1A"/>
    <w:rsid w:val="00DE526B"/>
    <w:rsid w:val="00DF199D"/>
    <w:rsid w:val="00DF4120"/>
    <w:rsid w:val="00E01542"/>
    <w:rsid w:val="00E365F1"/>
    <w:rsid w:val="00E62F48"/>
    <w:rsid w:val="00E831B3"/>
    <w:rsid w:val="00EB203E"/>
    <w:rsid w:val="00ED3E29"/>
    <w:rsid w:val="00EE70CB"/>
    <w:rsid w:val="00EF6030"/>
    <w:rsid w:val="00F23775"/>
    <w:rsid w:val="00F41CA2"/>
    <w:rsid w:val="00F443C0"/>
    <w:rsid w:val="00F50749"/>
    <w:rsid w:val="00F52E3F"/>
    <w:rsid w:val="00F62EFB"/>
    <w:rsid w:val="00F939A4"/>
    <w:rsid w:val="00F97AD3"/>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90C50306-9024-4347-B515-84A174B7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8300F"/>
    <w:rPr>
      <w:rFonts w:eastAsia="Calibri"/>
      <w:b/>
      <w:caps/>
      <w:color w:val="000000"/>
      <w:sz w:val="24"/>
    </w:rPr>
  </w:style>
  <w:style w:type="character" w:customStyle="1" w:styleId="SectionBodyChar">
    <w:name w:val="Section Body Char"/>
    <w:link w:val="SectionBody"/>
    <w:rsid w:val="00C8300F"/>
    <w:rPr>
      <w:rFonts w:eastAsia="Calibri"/>
      <w:color w:val="000000"/>
    </w:rPr>
  </w:style>
  <w:style w:type="character" w:customStyle="1" w:styleId="SectionHeadingChar">
    <w:name w:val="Section Heading Char"/>
    <w:link w:val="SectionHeading"/>
    <w:rsid w:val="00C8300F"/>
    <w:rPr>
      <w:rFonts w:eastAsia="Calibri"/>
      <w:b/>
      <w:color w:val="000000"/>
    </w:rPr>
  </w:style>
  <w:style w:type="character" w:customStyle="1" w:styleId="ChapterHeadingChar">
    <w:name w:val="Chapter Heading Char"/>
    <w:link w:val="ChapterHeading"/>
    <w:rsid w:val="00C8300F"/>
    <w:rPr>
      <w:rFonts w:eastAsia="Calibri"/>
      <w:b/>
      <w:caps/>
      <w:color w:val="000000"/>
      <w:sz w:val="28"/>
    </w:rPr>
  </w:style>
  <w:style w:type="character" w:styleId="PageNumber">
    <w:name w:val="page number"/>
    <w:basedOn w:val="DefaultParagraphFont"/>
    <w:uiPriority w:val="99"/>
    <w:semiHidden/>
    <w:locked/>
    <w:rsid w:val="00C83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1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964E59" w:rsidRDefault="00964E59">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964E59" w:rsidRDefault="00964E59">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964E59" w:rsidRDefault="00964E59">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59"/>
    <w:rsid w:val="0096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964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5116</Words>
  <Characters>27323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12</cp:revision>
  <dcterms:created xsi:type="dcterms:W3CDTF">2022-02-16T19:16:00Z</dcterms:created>
  <dcterms:modified xsi:type="dcterms:W3CDTF">2022-03-07T19:32:00Z</dcterms:modified>
</cp:coreProperties>
</file>